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83" w:rsidRDefault="00FA388B" w:rsidP="00FA388B">
      <w:pPr>
        <w:pStyle w:val="Title"/>
        <w:ind w:firstLine="1800"/>
      </w:pPr>
      <w:bookmarkStart w:id="0" w:name="_Toc516151387"/>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-87050</wp:posOffset>
            </wp:positionV>
            <wp:extent cx="945870" cy="555028"/>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870" cy="555028"/>
                    </a:xfrm>
                    <a:prstGeom prst="rect">
                      <a:avLst/>
                    </a:prstGeom>
                  </pic:spPr>
                </pic:pic>
              </a:graphicData>
            </a:graphic>
            <wp14:sizeRelH relativeFrom="page">
              <wp14:pctWidth>0</wp14:pctWidth>
            </wp14:sizeRelH>
            <wp14:sizeRelV relativeFrom="page">
              <wp14:pctHeight>0</wp14:pctHeight>
            </wp14:sizeRelV>
          </wp:anchor>
        </w:drawing>
      </w:r>
      <w:r w:rsidR="001A6A83" w:rsidRPr="009B5C07">
        <w:t xml:space="preserve">Pillar 2 </w:t>
      </w:r>
      <w:r w:rsidR="002E6E97" w:rsidRPr="009B5C07">
        <w:t>Requirements</w:t>
      </w:r>
      <w:bookmarkEnd w:id="0"/>
    </w:p>
    <w:p w:rsidR="00FA388B" w:rsidRPr="00FA388B" w:rsidRDefault="00FA388B" w:rsidP="00FA388B">
      <w:r>
        <w:pict>
          <v:rect id="_x0000_i1027" style="width:0;height:1.5pt" o:hralign="center" o:hrstd="t" o:hr="t" fillcolor="#a0a0a0" stroked="f"/>
        </w:pict>
      </w:r>
    </w:p>
    <w:tbl>
      <w:tblPr>
        <w:tblStyle w:val="TableGrid"/>
        <w:tblpPr w:leftFromText="180" w:rightFromText="180" w:vertAnchor="text" w:horzAnchor="margin" w:tblpY="48"/>
        <w:tblW w:w="4870" w:type="dxa"/>
        <w:tblLook w:val="04A0" w:firstRow="1" w:lastRow="0" w:firstColumn="1" w:lastColumn="0" w:noHBand="0" w:noVBand="1"/>
      </w:tblPr>
      <w:tblGrid>
        <w:gridCol w:w="445"/>
        <w:gridCol w:w="4425"/>
      </w:tblGrid>
      <w:tr w:rsidR="002E6E97" w:rsidRPr="00350AC4" w:rsidTr="00821A5B">
        <w:trPr>
          <w:trHeight w:hRule="exact" w:val="288"/>
        </w:trPr>
        <w:tc>
          <w:tcPr>
            <w:tcW w:w="445" w:type="dxa"/>
            <w:tcBorders>
              <w:right w:val="nil"/>
            </w:tcBorders>
            <w:shd w:val="clear" w:color="auto" w:fill="D9D9D9" w:themeFill="background1" w:themeFillShade="D9"/>
            <w:vAlign w:val="center"/>
          </w:tcPr>
          <w:p w:rsidR="002E6E97" w:rsidRPr="00350AC4" w:rsidRDefault="002E6E97" w:rsidP="008F3E7F">
            <w:pPr>
              <w:spacing w:line="276" w:lineRule="auto"/>
              <w:jc w:val="center"/>
              <w:rPr>
                <w:rFonts w:cstheme="minorHAnsi"/>
                <w:b/>
              </w:rPr>
            </w:pPr>
            <w:r w:rsidRPr="00350AC4">
              <w:rPr>
                <w:rFonts w:cstheme="minorHAnsi"/>
                <w:b/>
              </w:rPr>
              <w:t>#</w:t>
            </w:r>
          </w:p>
        </w:tc>
        <w:tc>
          <w:tcPr>
            <w:tcW w:w="4425" w:type="dxa"/>
            <w:tcBorders>
              <w:left w:val="nil"/>
            </w:tcBorders>
            <w:shd w:val="clear" w:color="auto" w:fill="D9D9D9" w:themeFill="background1" w:themeFillShade="D9"/>
            <w:vAlign w:val="center"/>
          </w:tcPr>
          <w:p w:rsidR="002E6E97" w:rsidRPr="00350AC4" w:rsidRDefault="002E6E97" w:rsidP="008F3E7F">
            <w:pPr>
              <w:spacing w:line="276" w:lineRule="auto"/>
              <w:rPr>
                <w:rFonts w:cstheme="minorHAnsi"/>
                <w:b/>
              </w:rPr>
            </w:pPr>
            <w:r w:rsidRPr="00350AC4">
              <w:rPr>
                <w:rFonts w:cstheme="minorHAnsi"/>
                <w:b/>
              </w:rPr>
              <w:t>H&amp;P’S</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3</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H&amp;P - Family Medicine mini-block</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10</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H&amp;P – Medicine (IM or Family Medicine)</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2</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H&amp;P - Neurology</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2</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H&amp;P - OB/GYN</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6</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H&amp;P – Pediatrics (including growth charts)</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2</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H&amp;P - Surgery</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8</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H&amp;P – Psychiatry (using Psychiatry forms)</w:t>
            </w:r>
          </w:p>
        </w:tc>
      </w:tr>
      <w:tr w:rsidR="002E6E97" w:rsidRPr="00350AC4" w:rsidTr="00821A5B">
        <w:trPr>
          <w:trHeight w:hRule="exact" w:val="288"/>
        </w:trPr>
        <w:tc>
          <w:tcPr>
            <w:tcW w:w="445" w:type="dxa"/>
            <w:tcBorders>
              <w:bottom w:val="single" w:sz="4" w:space="0" w:color="auto"/>
              <w:right w:val="nil"/>
            </w:tcBorders>
            <w:vAlign w:val="center"/>
          </w:tcPr>
          <w:p w:rsidR="002E6E97" w:rsidRPr="00350AC4" w:rsidRDefault="002E6E97" w:rsidP="008F3E7F">
            <w:pPr>
              <w:spacing w:line="276" w:lineRule="auto"/>
              <w:jc w:val="center"/>
              <w:rPr>
                <w:rFonts w:cstheme="minorHAnsi"/>
              </w:rPr>
            </w:pPr>
            <w:r w:rsidRPr="00350AC4">
              <w:rPr>
                <w:rFonts w:cstheme="minorHAnsi"/>
              </w:rPr>
              <w:t>7</w:t>
            </w:r>
          </w:p>
        </w:tc>
        <w:tc>
          <w:tcPr>
            <w:tcW w:w="4425" w:type="dxa"/>
            <w:tcBorders>
              <w:left w:val="nil"/>
              <w:bottom w:val="single" w:sz="4" w:space="0" w:color="auto"/>
            </w:tcBorders>
            <w:vAlign w:val="center"/>
          </w:tcPr>
          <w:p w:rsidR="002E6E97" w:rsidRPr="00350AC4" w:rsidRDefault="002E6E97" w:rsidP="008F3E7F">
            <w:pPr>
              <w:spacing w:line="276" w:lineRule="auto"/>
              <w:rPr>
                <w:rFonts w:cstheme="minorHAnsi"/>
              </w:rPr>
            </w:pPr>
            <w:r w:rsidRPr="00350AC4">
              <w:rPr>
                <w:rFonts w:cstheme="minorHAnsi"/>
              </w:rPr>
              <w:t>H&amp;P - Flexible (Student Choice)</w:t>
            </w:r>
          </w:p>
        </w:tc>
      </w:tr>
      <w:tr w:rsidR="002E6E97" w:rsidRPr="00350AC4" w:rsidTr="00821A5B">
        <w:trPr>
          <w:trHeight w:hRule="exact" w:val="288"/>
        </w:trPr>
        <w:tc>
          <w:tcPr>
            <w:tcW w:w="445" w:type="dxa"/>
            <w:tcBorders>
              <w:bottom w:val="single" w:sz="4" w:space="0" w:color="auto"/>
              <w:right w:val="nil"/>
            </w:tcBorders>
            <w:vAlign w:val="center"/>
          </w:tcPr>
          <w:p w:rsidR="002E6E97" w:rsidRPr="00350AC4" w:rsidRDefault="002E6E97" w:rsidP="008F3E7F">
            <w:pPr>
              <w:spacing w:line="276" w:lineRule="auto"/>
              <w:jc w:val="center"/>
              <w:rPr>
                <w:rFonts w:cstheme="minorHAnsi"/>
                <w:b/>
              </w:rPr>
            </w:pPr>
            <w:r w:rsidRPr="00350AC4">
              <w:rPr>
                <w:rFonts w:cstheme="minorHAnsi"/>
                <w:b/>
              </w:rPr>
              <w:t>40</w:t>
            </w:r>
          </w:p>
        </w:tc>
        <w:tc>
          <w:tcPr>
            <w:tcW w:w="4425" w:type="dxa"/>
            <w:tcBorders>
              <w:left w:val="nil"/>
              <w:bottom w:val="single" w:sz="4" w:space="0" w:color="auto"/>
            </w:tcBorders>
            <w:vAlign w:val="center"/>
          </w:tcPr>
          <w:p w:rsidR="002E6E97" w:rsidRPr="00350AC4" w:rsidRDefault="002E6E97" w:rsidP="008F3E7F">
            <w:pPr>
              <w:spacing w:line="276" w:lineRule="auto"/>
              <w:rPr>
                <w:rFonts w:cstheme="minorHAnsi"/>
                <w:b/>
              </w:rPr>
            </w:pPr>
            <w:r w:rsidRPr="00350AC4">
              <w:rPr>
                <w:rFonts w:cstheme="minorHAnsi"/>
                <w:b/>
              </w:rPr>
              <w:t>Total H&amp;P’s* (one per week)</w:t>
            </w:r>
          </w:p>
        </w:tc>
      </w:tr>
      <w:tr w:rsidR="002E6E97" w:rsidRPr="00350AC4" w:rsidTr="00821A5B">
        <w:trPr>
          <w:trHeight w:hRule="exact" w:val="288"/>
        </w:trPr>
        <w:tc>
          <w:tcPr>
            <w:tcW w:w="445" w:type="dxa"/>
            <w:tcBorders>
              <w:top w:val="single" w:sz="4" w:space="0" w:color="auto"/>
              <w:left w:val="nil"/>
              <w:bottom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b/>
              </w:rPr>
            </w:pPr>
          </w:p>
        </w:tc>
        <w:tc>
          <w:tcPr>
            <w:tcW w:w="4425" w:type="dxa"/>
            <w:tcBorders>
              <w:top w:val="single" w:sz="4" w:space="0" w:color="auto"/>
              <w:left w:val="nil"/>
              <w:bottom w:val="single" w:sz="4" w:space="0" w:color="auto"/>
              <w:right w:val="nil"/>
            </w:tcBorders>
            <w:shd w:val="clear" w:color="auto" w:fill="auto"/>
            <w:vAlign w:val="center"/>
          </w:tcPr>
          <w:p w:rsidR="002E6E97" w:rsidRPr="00350AC4" w:rsidRDefault="002E6E97" w:rsidP="008F3E7F">
            <w:pPr>
              <w:spacing w:line="276" w:lineRule="auto"/>
              <w:rPr>
                <w:rFonts w:cstheme="minorHAnsi"/>
                <w:b/>
              </w:rPr>
            </w:pPr>
          </w:p>
        </w:tc>
      </w:tr>
      <w:tr w:rsidR="002E6E97" w:rsidRPr="00350AC4" w:rsidTr="00821A5B">
        <w:trPr>
          <w:trHeight w:hRule="exact" w:val="288"/>
        </w:trPr>
        <w:tc>
          <w:tcPr>
            <w:tcW w:w="445" w:type="dxa"/>
            <w:tcBorders>
              <w:top w:val="single" w:sz="4" w:space="0" w:color="auto"/>
              <w:left w:val="single" w:sz="4" w:space="0" w:color="auto"/>
              <w:right w:val="nil"/>
            </w:tcBorders>
            <w:shd w:val="clear" w:color="auto" w:fill="D9D9D9" w:themeFill="background1" w:themeFillShade="D9"/>
            <w:vAlign w:val="center"/>
          </w:tcPr>
          <w:p w:rsidR="002E6E97" w:rsidRPr="00350AC4" w:rsidRDefault="002E6E97" w:rsidP="008F3E7F">
            <w:pPr>
              <w:spacing w:line="276" w:lineRule="auto"/>
              <w:jc w:val="center"/>
              <w:rPr>
                <w:rFonts w:cstheme="minorHAnsi"/>
                <w:b/>
              </w:rPr>
            </w:pPr>
            <w:r w:rsidRPr="00350AC4">
              <w:rPr>
                <w:rFonts w:cstheme="minorHAnsi"/>
                <w:b/>
              </w:rPr>
              <w:t>#</w:t>
            </w:r>
          </w:p>
        </w:tc>
        <w:tc>
          <w:tcPr>
            <w:tcW w:w="4425" w:type="dxa"/>
            <w:tcBorders>
              <w:top w:val="single" w:sz="4" w:space="0" w:color="auto"/>
              <w:left w:val="nil"/>
              <w:right w:val="single" w:sz="4" w:space="0" w:color="auto"/>
            </w:tcBorders>
            <w:shd w:val="clear" w:color="auto" w:fill="D9D9D9" w:themeFill="background1" w:themeFillShade="D9"/>
            <w:vAlign w:val="center"/>
          </w:tcPr>
          <w:p w:rsidR="002E6E97" w:rsidRPr="00350AC4" w:rsidRDefault="002E6E97" w:rsidP="008F3E7F">
            <w:pPr>
              <w:spacing w:line="276" w:lineRule="auto"/>
              <w:rPr>
                <w:rFonts w:cstheme="minorHAnsi"/>
                <w:b/>
              </w:rPr>
            </w:pPr>
            <w:r w:rsidRPr="00350AC4">
              <w:rPr>
                <w:rFonts w:cstheme="minorHAnsi"/>
                <w:b/>
              </w:rPr>
              <w:t>OTHER DOCUMENTS</w:t>
            </w:r>
          </w:p>
        </w:tc>
      </w:tr>
      <w:tr w:rsidR="002E6E97" w:rsidRPr="00350AC4" w:rsidTr="00821A5B">
        <w:trPr>
          <w:trHeight w:hRule="exact" w:val="288"/>
        </w:trPr>
        <w:tc>
          <w:tcPr>
            <w:tcW w:w="445" w:type="dxa"/>
            <w:tcBorders>
              <w:top w:val="single" w:sz="4" w:space="0" w:color="auto"/>
              <w:left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rPr>
            </w:pPr>
            <w:r w:rsidRPr="00350AC4">
              <w:rPr>
                <w:rFonts w:cstheme="minorHAnsi"/>
              </w:rPr>
              <w:t>7</w:t>
            </w:r>
          </w:p>
        </w:tc>
        <w:tc>
          <w:tcPr>
            <w:tcW w:w="4425" w:type="dxa"/>
            <w:tcBorders>
              <w:top w:val="single" w:sz="4" w:space="0" w:color="auto"/>
              <w:left w:val="nil"/>
              <w:right w:val="single" w:sz="4" w:space="0" w:color="auto"/>
            </w:tcBorders>
            <w:shd w:val="clear" w:color="auto" w:fill="auto"/>
            <w:vAlign w:val="center"/>
          </w:tcPr>
          <w:p w:rsidR="002E6E97" w:rsidRPr="00350AC4" w:rsidRDefault="002E6E97" w:rsidP="008F3E7F">
            <w:pPr>
              <w:spacing w:line="276" w:lineRule="auto"/>
              <w:rPr>
                <w:rFonts w:cstheme="minorHAnsi"/>
              </w:rPr>
            </w:pPr>
            <w:r w:rsidRPr="00350AC4">
              <w:rPr>
                <w:rFonts w:cstheme="minorHAnsi"/>
              </w:rPr>
              <w:t>Enhanced Progress Notes (1 Per Discipline)</w:t>
            </w:r>
          </w:p>
        </w:tc>
      </w:tr>
      <w:tr w:rsidR="002E6E97" w:rsidRPr="00350AC4" w:rsidTr="00821A5B">
        <w:trPr>
          <w:trHeight w:hRule="exact" w:val="288"/>
        </w:trPr>
        <w:tc>
          <w:tcPr>
            <w:tcW w:w="445" w:type="dxa"/>
            <w:tcBorders>
              <w:top w:val="single" w:sz="4" w:space="0" w:color="auto"/>
              <w:left w:val="nil"/>
              <w:bottom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b/>
              </w:rPr>
            </w:pPr>
          </w:p>
        </w:tc>
        <w:tc>
          <w:tcPr>
            <w:tcW w:w="4425" w:type="dxa"/>
            <w:tcBorders>
              <w:top w:val="single" w:sz="4" w:space="0" w:color="auto"/>
              <w:left w:val="nil"/>
              <w:bottom w:val="single" w:sz="4" w:space="0" w:color="auto"/>
              <w:right w:val="nil"/>
            </w:tcBorders>
            <w:shd w:val="clear" w:color="auto" w:fill="auto"/>
            <w:vAlign w:val="center"/>
          </w:tcPr>
          <w:p w:rsidR="002E6E97" w:rsidRPr="00350AC4" w:rsidRDefault="002E6E97" w:rsidP="008F3E7F">
            <w:pPr>
              <w:spacing w:line="276" w:lineRule="auto"/>
              <w:rPr>
                <w:rFonts w:cstheme="minorHAnsi"/>
                <w:b/>
              </w:rPr>
            </w:pPr>
          </w:p>
        </w:tc>
      </w:tr>
      <w:tr w:rsidR="002E6E97" w:rsidRPr="00350AC4" w:rsidTr="00821A5B">
        <w:trPr>
          <w:trHeight w:hRule="exact" w:val="288"/>
        </w:trPr>
        <w:tc>
          <w:tcPr>
            <w:tcW w:w="445" w:type="dxa"/>
            <w:tcBorders>
              <w:top w:val="single" w:sz="4" w:space="0" w:color="auto"/>
              <w:left w:val="single" w:sz="4" w:space="0" w:color="auto"/>
              <w:right w:val="nil"/>
            </w:tcBorders>
            <w:shd w:val="clear" w:color="auto" w:fill="D9D9D9" w:themeFill="background1" w:themeFillShade="D9"/>
            <w:vAlign w:val="center"/>
          </w:tcPr>
          <w:p w:rsidR="002E6E97" w:rsidRPr="00350AC4" w:rsidRDefault="002E6E97" w:rsidP="008F3E7F">
            <w:pPr>
              <w:spacing w:line="276" w:lineRule="auto"/>
              <w:jc w:val="center"/>
              <w:rPr>
                <w:rFonts w:cstheme="minorHAnsi"/>
                <w:b/>
              </w:rPr>
            </w:pPr>
            <w:r w:rsidRPr="00350AC4">
              <w:rPr>
                <w:rFonts w:cstheme="minorHAnsi"/>
                <w:b/>
              </w:rPr>
              <w:t>#</w:t>
            </w:r>
          </w:p>
        </w:tc>
        <w:tc>
          <w:tcPr>
            <w:tcW w:w="4425" w:type="dxa"/>
            <w:tcBorders>
              <w:top w:val="single" w:sz="4" w:space="0" w:color="auto"/>
              <w:left w:val="nil"/>
              <w:right w:val="single" w:sz="4" w:space="0" w:color="auto"/>
            </w:tcBorders>
            <w:shd w:val="clear" w:color="auto" w:fill="D9D9D9" w:themeFill="background1" w:themeFillShade="D9"/>
            <w:vAlign w:val="center"/>
          </w:tcPr>
          <w:p w:rsidR="002E6E97" w:rsidRPr="00350AC4" w:rsidRDefault="002E6E97" w:rsidP="008F3E7F">
            <w:pPr>
              <w:spacing w:line="276" w:lineRule="auto"/>
              <w:rPr>
                <w:rFonts w:cstheme="minorHAnsi"/>
                <w:b/>
              </w:rPr>
            </w:pPr>
            <w:r w:rsidRPr="00350AC4">
              <w:rPr>
                <w:rFonts w:cstheme="minorHAnsi"/>
                <w:b/>
              </w:rPr>
              <w:t>OTHER ENCOUNTERS</w:t>
            </w:r>
          </w:p>
        </w:tc>
      </w:tr>
      <w:tr w:rsidR="002E6E97" w:rsidRPr="00350AC4" w:rsidTr="00821A5B">
        <w:trPr>
          <w:trHeight w:hRule="exact" w:val="288"/>
        </w:trPr>
        <w:tc>
          <w:tcPr>
            <w:tcW w:w="445" w:type="dxa"/>
            <w:tcBorders>
              <w:top w:val="single" w:sz="4" w:space="0" w:color="auto"/>
              <w:left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rPr>
            </w:pPr>
            <w:r w:rsidRPr="00350AC4">
              <w:rPr>
                <w:rFonts w:cstheme="minorHAnsi"/>
              </w:rPr>
              <w:t>7</w:t>
            </w:r>
          </w:p>
        </w:tc>
        <w:tc>
          <w:tcPr>
            <w:tcW w:w="4425" w:type="dxa"/>
            <w:tcBorders>
              <w:top w:val="single" w:sz="4" w:space="0" w:color="auto"/>
              <w:left w:val="nil"/>
              <w:right w:val="single" w:sz="4" w:space="0" w:color="auto"/>
            </w:tcBorders>
            <w:shd w:val="clear" w:color="auto" w:fill="auto"/>
            <w:vAlign w:val="center"/>
          </w:tcPr>
          <w:p w:rsidR="002E6E97" w:rsidRPr="00350AC4" w:rsidRDefault="002E6E97" w:rsidP="008F3E7F">
            <w:pPr>
              <w:spacing w:line="276" w:lineRule="auto"/>
              <w:rPr>
                <w:rFonts w:cstheme="minorHAnsi"/>
              </w:rPr>
            </w:pPr>
            <w:r w:rsidRPr="00350AC4">
              <w:rPr>
                <w:rFonts w:cstheme="minorHAnsi"/>
              </w:rPr>
              <w:t>Observed History and Physical Examinations in</w:t>
            </w:r>
          </w:p>
        </w:tc>
      </w:tr>
      <w:tr w:rsidR="002E6E97" w:rsidRPr="00350AC4" w:rsidTr="00821A5B">
        <w:trPr>
          <w:trHeight w:hRule="exact" w:val="288"/>
        </w:trPr>
        <w:tc>
          <w:tcPr>
            <w:tcW w:w="445" w:type="dxa"/>
            <w:tcBorders>
              <w:top w:val="single" w:sz="4" w:space="0" w:color="auto"/>
              <w:left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rPr>
            </w:pPr>
          </w:p>
        </w:tc>
        <w:tc>
          <w:tcPr>
            <w:tcW w:w="4425" w:type="dxa"/>
            <w:tcBorders>
              <w:top w:val="single" w:sz="4" w:space="0" w:color="auto"/>
              <w:left w:val="nil"/>
              <w:right w:val="single" w:sz="4" w:space="0" w:color="auto"/>
            </w:tcBorders>
            <w:shd w:val="clear" w:color="auto" w:fill="auto"/>
            <w:vAlign w:val="center"/>
          </w:tcPr>
          <w:p w:rsidR="002E6E97" w:rsidRPr="00350AC4" w:rsidRDefault="002E6E97" w:rsidP="008F3E7F">
            <w:pPr>
              <w:spacing w:line="276" w:lineRule="auto"/>
              <w:rPr>
                <w:rFonts w:cstheme="minorHAnsi"/>
              </w:rPr>
            </w:pPr>
            <w:r w:rsidRPr="00350AC4">
              <w:rPr>
                <w:rFonts w:cstheme="minorHAnsi"/>
              </w:rPr>
              <w:t>a Patient Encounter (1 Per Discipline)</w:t>
            </w:r>
          </w:p>
        </w:tc>
      </w:tr>
      <w:tr w:rsidR="002E6E97" w:rsidRPr="00350AC4" w:rsidTr="00821A5B">
        <w:trPr>
          <w:trHeight w:hRule="exact" w:val="333"/>
        </w:trPr>
        <w:tc>
          <w:tcPr>
            <w:tcW w:w="445" w:type="dxa"/>
            <w:tcBorders>
              <w:top w:val="single" w:sz="4" w:space="0" w:color="auto"/>
              <w:left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rPr>
            </w:pPr>
            <w:r w:rsidRPr="00350AC4">
              <w:rPr>
                <w:rFonts w:cstheme="minorHAnsi"/>
              </w:rPr>
              <w:t>3</w:t>
            </w:r>
          </w:p>
        </w:tc>
        <w:tc>
          <w:tcPr>
            <w:tcW w:w="4425" w:type="dxa"/>
            <w:tcBorders>
              <w:top w:val="single" w:sz="4" w:space="0" w:color="auto"/>
              <w:left w:val="nil"/>
              <w:right w:val="single" w:sz="4" w:space="0" w:color="auto"/>
            </w:tcBorders>
            <w:shd w:val="clear" w:color="auto" w:fill="auto"/>
            <w:vAlign w:val="center"/>
          </w:tcPr>
          <w:p w:rsidR="002E6E97" w:rsidRPr="00350AC4" w:rsidRDefault="002E6E97" w:rsidP="008F3E7F">
            <w:pPr>
              <w:spacing w:line="276" w:lineRule="auto"/>
              <w:rPr>
                <w:rFonts w:cstheme="minorHAnsi"/>
              </w:rPr>
            </w:pPr>
            <w:r w:rsidRPr="00350AC4">
              <w:rPr>
                <w:rFonts w:cstheme="minorHAnsi"/>
              </w:rPr>
              <w:t>FM Observed Clinical Encounters and Notes</w:t>
            </w:r>
          </w:p>
          <w:p w:rsidR="002E6E97" w:rsidRPr="00350AC4" w:rsidRDefault="002E6E97" w:rsidP="008F3E7F">
            <w:pPr>
              <w:spacing w:line="276" w:lineRule="auto"/>
              <w:rPr>
                <w:rFonts w:cstheme="minorHAnsi"/>
              </w:rPr>
            </w:pPr>
          </w:p>
        </w:tc>
      </w:tr>
      <w:tr w:rsidR="002E6E97" w:rsidRPr="00350AC4" w:rsidTr="00821A5B">
        <w:trPr>
          <w:trHeight w:hRule="exact" w:val="333"/>
        </w:trPr>
        <w:tc>
          <w:tcPr>
            <w:tcW w:w="445" w:type="dxa"/>
            <w:tcBorders>
              <w:top w:val="single" w:sz="4" w:space="0" w:color="auto"/>
              <w:left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rPr>
            </w:pPr>
          </w:p>
        </w:tc>
        <w:tc>
          <w:tcPr>
            <w:tcW w:w="4425" w:type="dxa"/>
            <w:tcBorders>
              <w:top w:val="single" w:sz="4" w:space="0" w:color="auto"/>
              <w:left w:val="nil"/>
              <w:right w:val="single" w:sz="4" w:space="0" w:color="auto"/>
            </w:tcBorders>
            <w:shd w:val="clear" w:color="auto" w:fill="auto"/>
            <w:vAlign w:val="center"/>
          </w:tcPr>
          <w:p w:rsidR="002E6E97" w:rsidRPr="00350AC4" w:rsidRDefault="002E6E97" w:rsidP="008F3E7F">
            <w:pPr>
              <w:spacing w:line="276" w:lineRule="auto"/>
              <w:rPr>
                <w:rFonts w:cstheme="minorHAnsi"/>
              </w:rPr>
            </w:pPr>
            <w:r w:rsidRPr="00350AC4">
              <w:rPr>
                <w:rFonts w:cstheme="minorHAnsi"/>
              </w:rPr>
              <w:t>(Family Medicine Preceptorship/Mini-Block)</w:t>
            </w:r>
          </w:p>
        </w:tc>
      </w:tr>
      <w:tr w:rsidR="002E6E97" w:rsidRPr="00350AC4" w:rsidTr="00821A5B">
        <w:trPr>
          <w:trHeight w:hRule="exact" w:val="288"/>
        </w:trPr>
        <w:tc>
          <w:tcPr>
            <w:tcW w:w="445" w:type="dxa"/>
            <w:tcBorders>
              <w:top w:val="single" w:sz="4" w:space="0" w:color="auto"/>
              <w:left w:val="nil"/>
              <w:right w:val="nil"/>
            </w:tcBorders>
            <w:shd w:val="clear" w:color="auto" w:fill="auto"/>
            <w:vAlign w:val="center"/>
          </w:tcPr>
          <w:p w:rsidR="002E6E97" w:rsidRPr="00350AC4" w:rsidRDefault="002E6E97" w:rsidP="008F3E7F">
            <w:pPr>
              <w:spacing w:line="276" w:lineRule="auto"/>
              <w:jc w:val="center"/>
              <w:rPr>
                <w:rFonts w:cstheme="minorHAnsi"/>
                <w:b/>
              </w:rPr>
            </w:pPr>
          </w:p>
        </w:tc>
        <w:tc>
          <w:tcPr>
            <w:tcW w:w="4425" w:type="dxa"/>
            <w:tcBorders>
              <w:top w:val="single" w:sz="4" w:space="0" w:color="auto"/>
              <w:left w:val="nil"/>
              <w:right w:val="nil"/>
            </w:tcBorders>
            <w:shd w:val="clear" w:color="auto" w:fill="auto"/>
            <w:vAlign w:val="center"/>
          </w:tcPr>
          <w:p w:rsidR="002E6E97" w:rsidRPr="00350AC4" w:rsidRDefault="002E6E97" w:rsidP="008F3E7F">
            <w:pPr>
              <w:spacing w:line="276" w:lineRule="auto"/>
              <w:rPr>
                <w:rFonts w:cstheme="minorHAnsi"/>
                <w:b/>
              </w:rPr>
            </w:pPr>
          </w:p>
        </w:tc>
      </w:tr>
      <w:tr w:rsidR="002E6E97" w:rsidRPr="00350AC4" w:rsidTr="00821A5B">
        <w:trPr>
          <w:trHeight w:hRule="exact" w:val="288"/>
        </w:trPr>
        <w:tc>
          <w:tcPr>
            <w:tcW w:w="445" w:type="dxa"/>
            <w:tcBorders>
              <w:right w:val="nil"/>
            </w:tcBorders>
            <w:shd w:val="clear" w:color="auto" w:fill="D9D9D9" w:themeFill="background1" w:themeFillShade="D9"/>
            <w:vAlign w:val="center"/>
          </w:tcPr>
          <w:p w:rsidR="002E6E97" w:rsidRPr="00350AC4" w:rsidRDefault="002E6E97" w:rsidP="008F3E7F">
            <w:pPr>
              <w:spacing w:line="276" w:lineRule="auto"/>
              <w:jc w:val="center"/>
              <w:rPr>
                <w:rFonts w:cstheme="minorHAnsi"/>
                <w:b/>
              </w:rPr>
            </w:pPr>
            <w:r w:rsidRPr="00350AC4">
              <w:rPr>
                <w:rFonts w:cstheme="minorHAnsi"/>
                <w:b/>
              </w:rPr>
              <w:t>#</w:t>
            </w:r>
          </w:p>
        </w:tc>
        <w:tc>
          <w:tcPr>
            <w:tcW w:w="4425" w:type="dxa"/>
            <w:tcBorders>
              <w:left w:val="nil"/>
            </w:tcBorders>
            <w:shd w:val="clear" w:color="auto" w:fill="D9D9D9" w:themeFill="background1" w:themeFillShade="D9"/>
            <w:vAlign w:val="center"/>
          </w:tcPr>
          <w:p w:rsidR="002E6E97" w:rsidRPr="00350AC4" w:rsidRDefault="002E6E97" w:rsidP="008F3E7F">
            <w:pPr>
              <w:spacing w:line="276" w:lineRule="auto"/>
              <w:rPr>
                <w:rFonts w:cstheme="minorHAnsi"/>
                <w:b/>
              </w:rPr>
            </w:pPr>
            <w:r w:rsidRPr="00350AC4">
              <w:rPr>
                <w:rFonts w:cstheme="minorHAnsi"/>
                <w:b/>
              </w:rPr>
              <w:t>ONLINE LEARNING</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13</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Online Cases - Family</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15</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Online Cases - Pediatrics</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rPr>
            </w:pPr>
            <w:r w:rsidRPr="00350AC4">
              <w:rPr>
                <w:rFonts w:cstheme="minorHAnsi"/>
              </w:rPr>
              <w:t>14</w:t>
            </w:r>
          </w:p>
        </w:tc>
        <w:tc>
          <w:tcPr>
            <w:tcW w:w="4425" w:type="dxa"/>
            <w:tcBorders>
              <w:left w:val="nil"/>
            </w:tcBorders>
            <w:vAlign w:val="center"/>
          </w:tcPr>
          <w:p w:rsidR="002E6E97" w:rsidRPr="00350AC4" w:rsidRDefault="002E6E97" w:rsidP="008F3E7F">
            <w:pPr>
              <w:spacing w:line="276" w:lineRule="auto"/>
              <w:rPr>
                <w:rFonts w:cstheme="minorHAnsi"/>
              </w:rPr>
            </w:pPr>
            <w:r w:rsidRPr="00350AC4">
              <w:rPr>
                <w:rFonts w:cstheme="minorHAnsi"/>
              </w:rPr>
              <w:t>Online Cases - Surgery</w:t>
            </w:r>
          </w:p>
        </w:tc>
      </w:tr>
      <w:tr w:rsidR="002E6E97" w:rsidRPr="00350AC4" w:rsidTr="00821A5B">
        <w:trPr>
          <w:trHeight w:hRule="exact" w:val="288"/>
        </w:trPr>
        <w:tc>
          <w:tcPr>
            <w:tcW w:w="445" w:type="dxa"/>
            <w:tcBorders>
              <w:right w:val="nil"/>
            </w:tcBorders>
            <w:vAlign w:val="center"/>
          </w:tcPr>
          <w:p w:rsidR="002E6E97" w:rsidRPr="00350AC4" w:rsidRDefault="002E6E97" w:rsidP="008F3E7F">
            <w:pPr>
              <w:spacing w:line="276" w:lineRule="auto"/>
              <w:jc w:val="center"/>
              <w:rPr>
                <w:rFonts w:cstheme="minorHAnsi"/>
                <w:b/>
              </w:rPr>
            </w:pPr>
            <w:r w:rsidRPr="00350AC4">
              <w:rPr>
                <w:rFonts w:cstheme="minorHAnsi"/>
                <w:b/>
              </w:rPr>
              <w:t>42</w:t>
            </w:r>
          </w:p>
        </w:tc>
        <w:tc>
          <w:tcPr>
            <w:tcW w:w="4425" w:type="dxa"/>
            <w:tcBorders>
              <w:left w:val="nil"/>
            </w:tcBorders>
            <w:vAlign w:val="center"/>
          </w:tcPr>
          <w:p w:rsidR="002E6E97" w:rsidRPr="00350AC4" w:rsidRDefault="002E6E97" w:rsidP="008F3E7F">
            <w:pPr>
              <w:spacing w:line="276" w:lineRule="auto"/>
              <w:rPr>
                <w:rFonts w:cstheme="minorHAnsi"/>
                <w:b/>
              </w:rPr>
            </w:pPr>
            <w:r w:rsidRPr="00350AC4">
              <w:rPr>
                <w:rFonts w:cstheme="minorHAnsi"/>
                <w:b/>
              </w:rPr>
              <w:t>Total Online Cases</w:t>
            </w:r>
          </w:p>
        </w:tc>
      </w:tr>
      <w:tr w:rsidR="002E6E97" w:rsidRPr="00350AC4" w:rsidTr="00821A5B">
        <w:trPr>
          <w:trHeight w:hRule="exact" w:val="288"/>
        </w:trPr>
        <w:tc>
          <w:tcPr>
            <w:tcW w:w="445" w:type="dxa"/>
            <w:tcBorders>
              <w:top w:val="nil"/>
              <w:left w:val="nil"/>
              <w:right w:val="nil"/>
            </w:tcBorders>
            <w:shd w:val="clear" w:color="auto" w:fill="auto"/>
            <w:vAlign w:val="center"/>
          </w:tcPr>
          <w:p w:rsidR="002E6E97" w:rsidRPr="00350AC4" w:rsidRDefault="002E6E97" w:rsidP="008F3E7F">
            <w:pPr>
              <w:spacing w:line="276" w:lineRule="auto"/>
              <w:jc w:val="center"/>
              <w:rPr>
                <w:rFonts w:cstheme="minorHAnsi"/>
                <w:b/>
              </w:rPr>
            </w:pPr>
          </w:p>
        </w:tc>
        <w:tc>
          <w:tcPr>
            <w:tcW w:w="4425" w:type="dxa"/>
            <w:tcBorders>
              <w:top w:val="nil"/>
              <w:left w:val="nil"/>
              <w:right w:val="nil"/>
            </w:tcBorders>
            <w:shd w:val="clear" w:color="auto" w:fill="auto"/>
            <w:vAlign w:val="center"/>
          </w:tcPr>
          <w:p w:rsidR="002E6E97" w:rsidRPr="00350AC4" w:rsidRDefault="002E6E97" w:rsidP="008F3E7F">
            <w:pPr>
              <w:spacing w:line="276" w:lineRule="auto"/>
              <w:rPr>
                <w:rFonts w:cstheme="minorHAnsi"/>
                <w:b/>
              </w:rPr>
            </w:pPr>
          </w:p>
        </w:tc>
      </w:tr>
      <w:tr w:rsidR="002E6E97" w:rsidRPr="00350AC4" w:rsidTr="00821A5B">
        <w:trPr>
          <w:trHeight w:hRule="exact" w:val="288"/>
        </w:trPr>
        <w:tc>
          <w:tcPr>
            <w:tcW w:w="445" w:type="dxa"/>
            <w:tcBorders>
              <w:right w:val="nil"/>
            </w:tcBorders>
            <w:shd w:val="clear" w:color="auto" w:fill="D9D9D9" w:themeFill="background1" w:themeFillShade="D9"/>
            <w:vAlign w:val="center"/>
          </w:tcPr>
          <w:p w:rsidR="002E6E97" w:rsidRPr="00350AC4" w:rsidRDefault="002E6E97" w:rsidP="008F3E7F">
            <w:pPr>
              <w:spacing w:line="276" w:lineRule="auto"/>
              <w:jc w:val="center"/>
              <w:rPr>
                <w:rFonts w:cstheme="minorHAnsi"/>
                <w:b/>
              </w:rPr>
            </w:pPr>
            <w:r w:rsidRPr="00350AC4">
              <w:rPr>
                <w:rFonts w:cstheme="minorHAnsi"/>
                <w:b/>
              </w:rPr>
              <w:t>#</w:t>
            </w:r>
          </w:p>
        </w:tc>
        <w:tc>
          <w:tcPr>
            <w:tcW w:w="4425" w:type="dxa"/>
            <w:tcBorders>
              <w:left w:val="nil"/>
            </w:tcBorders>
            <w:shd w:val="clear" w:color="auto" w:fill="D9D9D9" w:themeFill="background1" w:themeFillShade="D9"/>
            <w:vAlign w:val="center"/>
          </w:tcPr>
          <w:p w:rsidR="002E6E97" w:rsidRPr="00350AC4" w:rsidRDefault="002E6E97" w:rsidP="008F3E7F">
            <w:pPr>
              <w:spacing w:line="276" w:lineRule="auto"/>
              <w:rPr>
                <w:rFonts w:cstheme="minorHAnsi"/>
                <w:b/>
              </w:rPr>
            </w:pPr>
            <w:r w:rsidRPr="00350AC4">
              <w:rPr>
                <w:rFonts w:cstheme="minorHAnsi"/>
                <w:b/>
              </w:rPr>
              <w:t>OTHER ACTIVITIES</w:t>
            </w:r>
          </w:p>
        </w:tc>
      </w:tr>
      <w:tr w:rsidR="002E6E97" w:rsidRPr="00350AC4" w:rsidTr="00821A5B">
        <w:trPr>
          <w:trHeight w:hRule="exact" w:val="288"/>
        </w:trPr>
        <w:tc>
          <w:tcPr>
            <w:tcW w:w="445" w:type="dxa"/>
            <w:tcBorders>
              <w:bottom w:val="single" w:sz="4" w:space="0" w:color="auto"/>
              <w:right w:val="nil"/>
            </w:tcBorders>
            <w:vAlign w:val="center"/>
          </w:tcPr>
          <w:p w:rsidR="002E6E97" w:rsidRPr="00350AC4" w:rsidRDefault="002E6E97" w:rsidP="008F3E7F">
            <w:pPr>
              <w:spacing w:line="276" w:lineRule="auto"/>
              <w:jc w:val="center"/>
              <w:rPr>
                <w:rFonts w:cstheme="minorHAnsi"/>
              </w:rPr>
            </w:pPr>
            <w:r w:rsidRPr="00350AC4">
              <w:rPr>
                <w:rFonts w:cstheme="minorHAnsi"/>
              </w:rPr>
              <w:t>3</w:t>
            </w:r>
          </w:p>
        </w:tc>
        <w:tc>
          <w:tcPr>
            <w:tcW w:w="4425" w:type="dxa"/>
            <w:tcBorders>
              <w:left w:val="nil"/>
              <w:bottom w:val="single" w:sz="4" w:space="0" w:color="auto"/>
            </w:tcBorders>
            <w:vAlign w:val="center"/>
          </w:tcPr>
          <w:p w:rsidR="002E6E97" w:rsidRPr="00350AC4" w:rsidRDefault="002E6E97" w:rsidP="008F3E7F">
            <w:pPr>
              <w:spacing w:line="276" w:lineRule="auto"/>
              <w:rPr>
                <w:rFonts w:cstheme="minorHAnsi"/>
              </w:rPr>
            </w:pPr>
            <w:r w:rsidRPr="00350AC4">
              <w:rPr>
                <w:rFonts w:cstheme="minorHAnsi"/>
              </w:rPr>
              <w:t>Triple Jump Exercises</w:t>
            </w:r>
          </w:p>
        </w:tc>
      </w:tr>
      <w:tr w:rsidR="002E6E97" w:rsidRPr="00350AC4" w:rsidTr="00821A5B">
        <w:trPr>
          <w:trHeight w:hRule="exact" w:val="288"/>
        </w:trPr>
        <w:tc>
          <w:tcPr>
            <w:tcW w:w="445" w:type="dxa"/>
            <w:tcBorders>
              <w:top w:val="nil"/>
              <w:left w:val="nil"/>
              <w:bottom w:val="single" w:sz="4" w:space="0" w:color="auto"/>
              <w:right w:val="nil"/>
            </w:tcBorders>
            <w:shd w:val="clear" w:color="auto" w:fill="auto"/>
            <w:vAlign w:val="center"/>
          </w:tcPr>
          <w:p w:rsidR="002E6E97" w:rsidRPr="00350AC4" w:rsidRDefault="002E6E97" w:rsidP="008F3E7F">
            <w:pPr>
              <w:spacing w:line="276" w:lineRule="auto"/>
              <w:jc w:val="center"/>
              <w:rPr>
                <w:rFonts w:cstheme="minorHAnsi"/>
                <w:b/>
              </w:rPr>
            </w:pPr>
          </w:p>
        </w:tc>
        <w:tc>
          <w:tcPr>
            <w:tcW w:w="4425" w:type="dxa"/>
            <w:tcBorders>
              <w:top w:val="nil"/>
              <w:left w:val="nil"/>
              <w:right w:val="nil"/>
            </w:tcBorders>
            <w:shd w:val="clear" w:color="auto" w:fill="auto"/>
            <w:vAlign w:val="center"/>
          </w:tcPr>
          <w:p w:rsidR="002E6E97" w:rsidRPr="00350AC4" w:rsidRDefault="002E6E97" w:rsidP="008F3E7F">
            <w:pPr>
              <w:spacing w:line="276" w:lineRule="auto"/>
              <w:rPr>
                <w:rFonts w:cstheme="minorHAnsi"/>
                <w:b/>
              </w:rPr>
            </w:pPr>
          </w:p>
        </w:tc>
      </w:tr>
      <w:tr w:rsidR="002E6E97" w:rsidRPr="00350AC4" w:rsidTr="00821A5B">
        <w:trPr>
          <w:trHeight w:hRule="exact" w:val="288"/>
        </w:trPr>
        <w:tc>
          <w:tcPr>
            <w:tcW w:w="445"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2E6E97" w:rsidRPr="00350AC4" w:rsidRDefault="002E6E97" w:rsidP="008F3E7F">
            <w:pPr>
              <w:spacing w:line="276" w:lineRule="auto"/>
              <w:jc w:val="center"/>
              <w:rPr>
                <w:rFonts w:cstheme="minorHAnsi"/>
                <w:b/>
              </w:rPr>
            </w:pPr>
            <w:r w:rsidRPr="00350AC4">
              <w:rPr>
                <w:rFonts w:cstheme="minorHAnsi"/>
                <w:b/>
              </w:rPr>
              <w:t>#</w:t>
            </w:r>
          </w:p>
          <w:p w:rsidR="002E6E97" w:rsidRPr="00350AC4" w:rsidRDefault="002E6E97" w:rsidP="008F3E7F">
            <w:pPr>
              <w:spacing w:line="276" w:lineRule="auto"/>
              <w:jc w:val="center"/>
              <w:rPr>
                <w:rFonts w:cstheme="minorHAnsi"/>
                <w:b/>
              </w:rPr>
            </w:pPr>
          </w:p>
        </w:tc>
        <w:tc>
          <w:tcPr>
            <w:tcW w:w="4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E6E97" w:rsidRPr="00350AC4" w:rsidRDefault="002E6E97" w:rsidP="008F3E7F">
            <w:pPr>
              <w:spacing w:line="276" w:lineRule="auto"/>
              <w:rPr>
                <w:rFonts w:cstheme="minorHAnsi"/>
                <w:b/>
              </w:rPr>
            </w:pPr>
            <w:r w:rsidRPr="00350AC4">
              <w:rPr>
                <w:rFonts w:cstheme="minorHAnsi"/>
                <w:b/>
              </w:rPr>
              <w:t>ATTEND GRAND ROUNDS</w:t>
            </w:r>
          </w:p>
        </w:tc>
      </w:tr>
      <w:tr w:rsidR="002E6E97" w:rsidRPr="00350AC4" w:rsidTr="00821A5B">
        <w:trPr>
          <w:trHeight w:hRule="exact" w:val="288"/>
        </w:trPr>
        <w:tc>
          <w:tcPr>
            <w:tcW w:w="445" w:type="dxa"/>
            <w:tcBorders>
              <w:left w:val="single" w:sz="4" w:space="0" w:color="auto"/>
              <w:bottom w:val="single" w:sz="4" w:space="0" w:color="auto"/>
              <w:right w:val="nil"/>
            </w:tcBorders>
            <w:vAlign w:val="center"/>
          </w:tcPr>
          <w:p w:rsidR="002E6E97" w:rsidRPr="00350AC4" w:rsidRDefault="002E6E97" w:rsidP="008F3E7F">
            <w:pPr>
              <w:spacing w:line="276" w:lineRule="auto"/>
              <w:jc w:val="center"/>
              <w:rPr>
                <w:rFonts w:cstheme="minorHAnsi"/>
              </w:rPr>
            </w:pPr>
            <w:r w:rsidRPr="00350AC4">
              <w:rPr>
                <w:rFonts w:cstheme="minorHAnsi"/>
              </w:rPr>
              <w:t>5</w:t>
            </w:r>
          </w:p>
        </w:tc>
        <w:tc>
          <w:tcPr>
            <w:tcW w:w="4425" w:type="dxa"/>
            <w:tcBorders>
              <w:left w:val="nil"/>
              <w:bottom w:val="single" w:sz="4" w:space="0" w:color="auto"/>
              <w:right w:val="single" w:sz="4" w:space="0" w:color="auto"/>
            </w:tcBorders>
            <w:vAlign w:val="center"/>
          </w:tcPr>
          <w:p w:rsidR="002E6E97" w:rsidRPr="00350AC4" w:rsidRDefault="002E6E97" w:rsidP="008F3E7F">
            <w:pPr>
              <w:spacing w:line="276" w:lineRule="auto"/>
              <w:rPr>
                <w:rFonts w:cstheme="minorHAnsi"/>
              </w:rPr>
            </w:pPr>
            <w:r w:rsidRPr="00350AC4">
              <w:rPr>
                <w:rFonts w:cstheme="minorHAnsi"/>
              </w:rPr>
              <w:t>Flexible (Student Choice)</w:t>
            </w:r>
          </w:p>
        </w:tc>
      </w:tr>
    </w:tbl>
    <w:p w:rsidR="00F77770" w:rsidRPr="00350AC4" w:rsidRDefault="00F77770" w:rsidP="008F3E7F">
      <w:pPr>
        <w:tabs>
          <w:tab w:val="left" w:pos="8623"/>
        </w:tabs>
        <w:spacing w:after="0" w:line="276" w:lineRule="auto"/>
        <w:ind w:left="360"/>
        <w:rPr>
          <w:rFonts w:cstheme="minorHAnsi"/>
          <w:b/>
          <w:color w:val="C00000"/>
          <w:sz w:val="28"/>
          <w:szCs w:val="24"/>
        </w:rPr>
      </w:pPr>
    </w:p>
    <w:p w:rsidR="001A6A83" w:rsidRPr="00350AC4" w:rsidRDefault="001A6A83" w:rsidP="008F3E7F">
      <w:pPr>
        <w:tabs>
          <w:tab w:val="left" w:pos="8623"/>
        </w:tabs>
        <w:spacing w:after="0" w:line="276" w:lineRule="auto"/>
        <w:rPr>
          <w:rFonts w:cstheme="minorHAnsi"/>
          <w:b/>
          <w:sz w:val="24"/>
          <w:szCs w:val="24"/>
        </w:rPr>
      </w:pPr>
    </w:p>
    <w:p w:rsidR="00A00696" w:rsidRPr="00350AC4" w:rsidRDefault="00A00696" w:rsidP="008F3E7F">
      <w:pPr>
        <w:tabs>
          <w:tab w:val="left" w:pos="8623"/>
        </w:tabs>
        <w:spacing w:after="0" w:line="276" w:lineRule="auto"/>
        <w:jc w:val="center"/>
        <w:rPr>
          <w:rFonts w:cstheme="minorHAnsi"/>
          <w:b/>
          <w:sz w:val="24"/>
          <w:szCs w:val="24"/>
        </w:rPr>
      </w:pPr>
    </w:p>
    <w:p w:rsidR="00A00696" w:rsidRPr="00350AC4" w:rsidRDefault="00A00696" w:rsidP="008F3E7F">
      <w:pPr>
        <w:tabs>
          <w:tab w:val="left" w:pos="8623"/>
        </w:tabs>
        <w:spacing w:after="0" w:line="276" w:lineRule="auto"/>
        <w:jc w:val="center"/>
        <w:rPr>
          <w:rFonts w:cstheme="minorHAnsi"/>
          <w:b/>
          <w:sz w:val="24"/>
          <w:szCs w:val="24"/>
        </w:rPr>
      </w:pPr>
    </w:p>
    <w:p w:rsidR="008727E0" w:rsidRPr="00350AC4" w:rsidRDefault="008727E0" w:rsidP="008F3E7F">
      <w:pPr>
        <w:tabs>
          <w:tab w:val="left" w:pos="8623"/>
        </w:tabs>
        <w:spacing w:after="0" w:line="276" w:lineRule="auto"/>
        <w:rPr>
          <w:rFonts w:cstheme="minorHAnsi"/>
          <w:sz w:val="52"/>
          <w:szCs w:val="52"/>
        </w:rPr>
      </w:pPr>
      <w:bookmarkStart w:id="1" w:name="_GoBack"/>
      <w:bookmarkEnd w:id="1"/>
    </w:p>
    <w:p w:rsidR="00DF7AE5" w:rsidRDefault="00DF7AE5" w:rsidP="008F3E7F">
      <w:pPr>
        <w:spacing w:after="0" w:line="276" w:lineRule="auto"/>
        <w:rPr>
          <w:rFonts w:cstheme="minorHAnsi"/>
          <w:b/>
          <w:color w:val="C00000"/>
          <w:sz w:val="24"/>
        </w:rPr>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1C17AB" w:rsidRDefault="001C17AB" w:rsidP="00E121A2">
      <w:pPr>
        <w:pStyle w:val="Heading2"/>
      </w:pPr>
    </w:p>
    <w:p w:rsidR="000F147F" w:rsidRPr="00EF781A" w:rsidRDefault="00A9107D" w:rsidP="00E121A2">
      <w:pPr>
        <w:pStyle w:val="Heading2"/>
      </w:pPr>
      <w:bookmarkStart w:id="2" w:name="_Toc516151388"/>
      <w:r w:rsidRPr="00EF781A">
        <w:t>History &amp; Physical (H&amp;P)</w:t>
      </w:r>
      <w:bookmarkEnd w:id="2"/>
    </w:p>
    <w:p w:rsidR="00216DDB" w:rsidRPr="00350AC4" w:rsidRDefault="00A9107D" w:rsidP="0084695B">
      <w:pPr>
        <w:pStyle w:val="ListParagraph"/>
        <w:numPr>
          <w:ilvl w:val="0"/>
          <w:numId w:val="1"/>
        </w:numPr>
        <w:spacing w:after="0" w:line="276" w:lineRule="auto"/>
        <w:rPr>
          <w:rFonts w:cstheme="minorHAnsi"/>
        </w:rPr>
      </w:pPr>
      <w:r w:rsidRPr="00350AC4">
        <w:rPr>
          <w:rFonts w:cstheme="minorHAnsi"/>
        </w:rPr>
        <w:t>40 typed H&amp;P</w:t>
      </w:r>
      <w:r w:rsidR="00B21C7F" w:rsidRPr="00350AC4">
        <w:rPr>
          <w:rFonts w:cstheme="minorHAnsi"/>
        </w:rPr>
        <w:t xml:space="preserve"> write-ups with corresponding oral presentations to faculty attending will be completed in mini-blocks and LIC.  This </w:t>
      </w:r>
      <w:r w:rsidR="00B21C7F" w:rsidRPr="00D679A5">
        <w:rPr>
          <w:rFonts w:cstheme="minorHAnsi"/>
        </w:rPr>
        <w:t xml:space="preserve">means an average of 1 H&amp;P per week.  </w:t>
      </w:r>
      <w:r w:rsidR="00B21C7F" w:rsidRPr="00D679A5">
        <w:rPr>
          <w:rFonts w:cstheme="minorHAnsi"/>
          <w:b/>
        </w:rPr>
        <w:t xml:space="preserve">20 H&amp;Ps must be completed </w:t>
      </w:r>
      <w:r w:rsidR="00D679A5" w:rsidRPr="00D679A5">
        <w:rPr>
          <w:rFonts w:cstheme="minorHAnsi"/>
          <w:b/>
        </w:rPr>
        <w:t>the Friday prior to mid-year test week</w:t>
      </w:r>
      <w:r w:rsidR="00B21C7F" w:rsidRPr="00D679A5">
        <w:rPr>
          <w:rFonts w:cstheme="minorHAnsi"/>
        </w:rPr>
        <w:t xml:space="preserve">.  </w:t>
      </w:r>
      <w:r w:rsidR="00B21C7F" w:rsidRPr="00D679A5">
        <w:rPr>
          <w:rFonts w:cstheme="minorHAnsi"/>
          <w:b/>
        </w:rPr>
        <w:t>All</w:t>
      </w:r>
      <w:r w:rsidR="00B21C7F" w:rsidRPr="008E78F1">
        <w:rPr>
          <w:rFonts w:cstheme="minorHAnsi"/>
          <w:b/>
        </w:rPr>
        <w:t xml:space="preserve"> 40 H&amp;Ps must be completed </w:t>
      </w:r>
      <w:r w:rsidR="00D679A5">
        <w:rPr>
          <w:rFonts w:cstheme="minorHAnsi"/>
          <w:b/>
        </w:rPr>
        <w:t xml:space="preserve">the Friday </w:t>
      </w:r>
      <w:r w:rsidR="00B21C7F" w:rsidRPr="008E78F1">
        <w:rPr>
          <w:rFonts w:cstheme="minorHAnsi"/>
          <w:b/>
        </w:rPr>
        <w:t>prior to final test week</w:t>
      </w:r>
      <w:r w:rsidR="00D679A5">
        <w:rPr>
          <w:rFonts w:cstheme="minorHAnsi"/>
          <w:b/>
        </w:rPr>
        <w:t>.</w:t>
      </w:r>
      <w:r w:rsidR="00B21C7F" w:rsidRPr="00350AC4">
        <w:rPr>
          <w:rFonts w:cstheme="minorHAnsi"/>
        </w:rPr>
        <w:t xml:space="preserve">  Failure to do so is a professionalism issue and may result in an adjustment in the professionalism grade.</w:t>
      </w:r>
    </w:p>
    <w:p w:rsidR="002D32E6" w:rsidRPr="00350AC4" w:rsidRDefault="00216DDB" w:rsidP="0084695B">
      <w:pPr>
        <w:pStyle w:val="ListParagraph"/>
        <w:numPr>
          <w:ilvl w:val="0"/>
          <w:numId w:val="1"/>
        </w:numPr>
        <w:spacing w:after="0" w:line="276" w:lineRule="auto"/>
        <w:rPr>
          <w:rFonts w:cstheme="minorHAnsi"/>
        </w:rPr>
      </w:pPr>
      <w:r w:rsidRPr="00350AC4">
        <w:rPr>
          <w:rFonts w:cstheme="minorHAnsi"/>
        </w:rPr>
        <w:t xml:space="preserve">H&amp;P should be written using Word and </w:t>
      </w:r>
      <w:r w:rsidRPr="00350AC4">
        <w:rPr>
          <w:rFonts w:cstheme="minorHAnsi"/>
          <w:b/>
        </w:rPr>
        <w:t>not printed from the electronic medical record.</w:t>
      </w:r>
      <w:r w:rsidR="0008403D" w:rsidRPr="00350AC4">
        <w:rPr>
          <w:rFonts w:cstheme="minorHAnsi"/>
          <w:b/>
        </w:rPr>
        <w:t xml:space="preserve">  </w:t>
      </w:r>
      <w:r w:rsidR="0008403D" w:rsidRPr="00350AC4">
        <w:rPr>
          <w:rFonts w:cstheme="minorHAnsi"/>
        </w:rPr>
        <w:t>The patient’s name or date of birth should not be included.</w:t>
      </w:r>
      <w:r w:rsidR="00056CDB" w:rsidRPr="00350AC4">
        <w:rPr>
          <w:rFonts w:cstheme="minorHAnsi"/>
        </w:rPr>
        <w:t xml:space="preserve">  </w:t>
      </w:r>
    </w:p>
    <w:p w:rsidR="00FA6113" w:rsidRPr="00350AC4" w:rsidRDefault="002D32E6" w:rsidP="0084695B">
      <w:pPr>
        <w:pStyle w:val="ListParagraph"/>
        <w:numPr>
          <w:ilvl w:val="0"/>
          <w:numId w:val="1"/>
        </w:numPr>
        <w:spacing w:after="0" w:line="276" w:lineRule="auto"/>
        <w:rPr>
          <w:rFonts w:cstheme="minorHAnsi"/>
        </w:rPr>
      </w:pPr>
      <w:r w:rsidRPr="00350AC4">
        <w:rPr>
          <w:rFonts w:cstheme="minorHAnsi"/>
        </w:rPr>
        <w:lastRenderedPageBreak/>
        <w:t xml:space="preserve">The H&amp;P evaluation form can be found on D2L </w:t>
      </w:r>
      <w:r w:rsidR="009203B0" w:rsidRPr="00025355">
        <w:rPr>
          <w:rFonts w:cstheme="minorHAnsi"/>
        </w:rPr>
        <w:t xml:space="preserve">under </w:t>
      </w:r>
      <w:r w:rsidR="008E78F1" w:rsidRPr="00025355">
        <w:rPr>
          <w:rFonts w:cstheme="minorHAnsi"/>
        </w:rPr>
        <w:t>the Student Forms Module</w:t>
      </w:r>
      <w:r w:rsidR="00FA6113" w:rsidRPr="00025355">
        <w:rPr>
          <w:rFonts w:cstheme="minorHAnsi"/>
        </w:rPr>
        <w:t>.</w:t>
      </w:r>
      <w:r w:rsidR="00FA6113" w:rsidRPr="00350AC4">
        <w:rPr>
          <w:rFonts w:cstheme="minorHAnsi"/>
        </w:rPr>
        <w:t xml:space="preserve">  Students provide a printed copy of the evaluation form to their attending with each presentation.  </w:t>
      </w:r>
      <w:r w:rsidR="0008403D" w:rsidRPr="00350AC4">
        <w:rPr>
          <w:rFonts w:cstheme="minorHAnsi"/>
        </w:rPr>
        <w:t xml:space="preserve"> </w:t>
      </w:r>
    </w:p>
    <w:p w:rsidR="00C459FB" w:rsidRPr="00350AC4" w:rsidRDefault="00C459FB" w:rsidP="0084695B">
      <w:pPr>
        <w:pStyle w:val="ListParagraph"/>
        <w:numPr>
          <w:ilvl w:val="0"/>
          <w:numId w:val="1"/>
        </w:numPr>
        <w:spacing w:after="0" w:line="276" w:lineRule="auto"/>
        <w:rPr>
          <w:rFonts w:cstheme="minorHAnsi"/>
        </w:rPr>
      </w:pPr>
      <w:r w:rsidRPr="00350AC4">
        <w:rPr>
          <w:rFonts w:cstheme="minorHAnsi"/>
        </w:rPr>
        <w:t xml:space="preserve">Following a patient work-up, the student should present the oral presentation and the typed patient write-up to an attending within one week.  The oral case presentation should take 3 to 5 minutes and contain only pertinent information.  If the original attending physician is not available, another physician faculty may hear the case presentation and complete the H&amp;P evaluation.  </w:t>
      </w:r>
    </w:p>
    <w:p w:rsidR="00B21C7F" w:rsidRPr="00350AC4" w:rsidRDefault="006F1E07" w:rsidP="0084695B">
      <w:pPr>
        <w:pStyle w:val="ListParagraph"/>
        <w:numPr>
          <w:ilvl w:val="0"/>
          <w:numId w:val="1"/>
        </w:numPr>
        <w:spacing w:after="0" w:line="276" w:lineRule="auto"/>
        <w:rPr>
          <w:rFonts w:cstheme="minorHAnsi"/>
        </w:rPr>
      </w:pPr>
      <w:r w:rsidRPr="00350AC4">
        <w:rPr>
          <w:rFonts w:cstheme="minorHAnsi"/>
        </w:rPr>
        <w:t>Once c</w:t>
      </w:r>
      <w:r w:rsidR="00C459FB" w:rsidRPr="00350AC4">
        <w:rPr>
          <w:rFonts w:cstheme="minorHAnsi"/>
        </w:rPr>
        <w:t xml:space="preserve">ompleted and signed by the attending, the forms are submitted with the written H&amp;P to the campus Education Coordinator for credit. (In Sioux Falls, these can be delivered to the student lounge and placed in the locked paperwork slot that is picked up at regular intervals).  </w:t>
      </w:r>
      <w:r w:rsidR="00B21C7F" w:rsidRPr="00350AC4">
        <w:rPr>
          <w:rFonts w:cstheme="minorHAnsi"/>
        </w:rPr>
        <w:t xml:space="preserve"> </w:t>
      </w:r>
    </w:p>
    <w:p w:rsidR="003031BF" w:rsidRPr="00350AC4" w:rsidRDefault="003031BF" w:rsidP="008F3E7F">
      <w:pPr>
        <w:pStyle w:val="ListParagraph"/>
        <w:spacing w:after="0" w:line="276" w:lineRule="auto"/>
        <w:rPr>
          <w:rFonts w:cstheme="minorHAnsi"/>
        </w:rPr>
      </w:pPr>
    </w:p>
    <w:p w:rsidR="00FA3175" w:rsidRPr="00EF781A" w:rsidRDefault="003031BF" w:rsidP="00E121A2">
      <w:pPr>
        <w:pStyle w:val="Heading2"/>
      </w:pPr>
      <w:bookmarkStart w:id="3" w:name="_Toc516151389"/>
      <w:r w:rsidRPr="00EF781A">
        <w:t>Enhanced Progress Note</w:t>
      </w:r>
      <w:bookmarkEnd w:id="3"/>
    </w:p>
    <w:p w:rsidR="00C62721" w:rsidRPr="00350AC4" w:rsidRDefault="00C62721" w:rsidP="0084695B">
      <w:pPr>
        <w:pStyle w:val="ListParagraph"/>
        <w:numPr>
          <w:ilvl w:val="0"/>
          <w:numId w:val="1"/>
        </w:numPr>
        <w:spacing w:after="0" w:line="276" w:lineRule="auto"/>
        <w:rPr>
          <w:rFonts w:cstheme="minorHAnsi"/>
        </w:rPr>
      </w:pPr>
      <w:r w:rsidRPr="00350AC4">
        <w:rPr>
          <w:rFonts w:cstheme="minorHAnsi"/>
        </w:rPr>
        <w:t xml:space="preserve">Documents a problem-based patient encounter and simulated the note required for the OSCE and the USMLE Step 2-CS exam.  </w:t>
      </w:r>
    </w:p>
    <w:p w:rsidR="00C62721" w:rsidRPr="008E78F1" w:rsidRDefault="00C62721" w:rsidP="0084695B">
      <w:pPr>
        <w:pStyle w:val="ListParagraph"/>
        <w:numPr>
          <w:ilvl w:val="0"/>
          <w:numId w:val="1"/>
        </w:numPr>
        <w:spacing w:after="0" w:line="276" w:lineRule="auto"/>
        <w:rPr>
          <w:rFonts w:cstheme="minorHAnsi"/>
          <w:b/>
        </w:rPr>
      </w:pPr>
      <w:r w:rsidRPr="008E78F1">
        <w:rPr>
          <w:rFonts w:cstheme="minorHAnsi"/>
          <w:b/>
        </w:rPr>
        <w:t xml:space="preserve">7 enhanced progress notes (1 for each discipline) are due </w:t>
      </w:r>
      <w:r w:rsidR="00D679A5">
        <w:rPr>
          <w:rFonts w:cstheme="minorHAnsi"/>
          <w:b/>
        </w:rPr>
        <w:t xml:space="preserve">the Friday </w:t>
      </w:r>
      <w:r w:rsidRPr="008E78F1">
        <w:rPr>
          <w:rFonts w:cstheme="minorHAnsi"/>
          <w:b/>
        </w:rPr>
        <w:t>prior to mid-year test week</w:t>
      </w:r>
      <w:r w:rsidR="00D679A5">
        <w:rPr>
          <w:rFonts w:cstheme="minorHAnsi"/>
          <w:b/>
        </w:rPr>
        <w:t>.</w:t>
      </w:r>
      <w:r w:rsidRPr="008E78F1">
        <w:rPr>
          <w:rFonts w:cstheme="minorHAnsi"/>
          <w:b/>
        </w:rPr>
        <w:t xml:space="preserve">  </w:t>
      </w:r>
    </w:p>
    <w:p w:rsidR="00C62721" w:rsidRPr="00350AC4" w:rsidRDefault="00C62721" w:rsidP="0084695B">
      <w:pPr>
        <w:pStyle w:val="ListParagraph"/>
        <w:numPr>
          <w:ilvl w:val="0"/>
          <w:numId w:val="1"/>
        </w:numPr>
        <w:spacing w:after="0" w:line="276" w:lineRule="auto"/>
        <w:rPr>
          <w:rFonts w:cstheme="minorHAnsi"/>
        </w:rPr>
      </w:pPr>
      <w:r w:rsidRPr="00350AC4">
        <w:rPr>
          <w:rFonts w:cstheme="minorHAnsi"/>
        </w:rPr>
        <w:t xml:space="preserve"> 3 enhanced progress notes are also due during the FM Preceptorship/Mini-block (date varies by campus). </w:t>
      </w:r>
    </w:p>
    <w:p w:rsidR="00C62721" w:rsidRPr="00350AC4" w:rsidRDefault="00C62721" w:rsidP="0084695B">
      <w:pPr>
        <w:pStyle w:val="ListParagraph"/>
        <w:numPr>
          <w:ilvl w:val="0"/>
          <w:numId w:val="1"/>
        </w:numPr>
        <w:spacing w:after="0" w:line="276" w:lineRule="auto"/>
        <w:rPr>
          <w:rFonts w:cstheme="minorHAnsi"/>
        </w:rPr>
      </w:pPr>
      <w:r w:rsidRPr="00350AC4">
        <w:rPr>
          <w:rFonts w:cstheme="minorHAnsi"/>
        </w:rPr>
        <w:t xml:space="preserve">These notes should be completed with the observed history and physical described below.  </w:t>
      </w:r>
    </w:p>
    <w:p w:rsidR="00025355" w:rsidRPr="00025355" w:rsidRDefault="006F1E07" w:rsidP="00025355">
      <w:pPr>
        <w:pStyle w:val="ListParagraph"/>
        <w:numPr>
          <w:ilvl w:val="0"/>
          <w:numId w:val="1"/>
        </w:numPr>
        <w:spacing w:after="0" w:line="276" w:lineRule="auto"/>
        <w:rPr>
          <w:rFonts w:cstheme="minorHAnsi"/>
        </w:rPr>
      </w:pPr>
      <w:r w:rsidRPr="00895D34">
        <w:rPr>
          <w:rFonts w:cstheme="minorHAnsi"/>
          <w:b/>
        </w:rPr>
        <w:t>The note must be written using the Notewriter program.</w:t>
      </w:r>
      <w:r w:rsidRPr="00350AC4">
        <w:rPr>
          <w:rFonts w:cstheme="minorHAnsi"/>
        </w:rPr>
        <w:t xml:space="preserve">  This can be downloaded from D2L under the Notewriter module.  It should continue to be used and practiced throughout the year in your respective clinical assignment.  The more a student practices with this program and becomes more efficient at writing a complete 10 minute enhanced progress note, the more prepared they will be for the OSCE and Step 2 CS at the end of the year.   </w:t>
      </w:r>
    </w:p>
    <w:p w:rsidR="001B5223" w:rsidRPr="00350AC4" w:rsidRDefault="001B5223" w:rsidP="0084695B">
      <w:pPr>
        <w:pStyle w:val="ListParagraph"/>
        <w:numPr>
          <w:ilvl w:val="0"/>
          <w:numId w:val="1"/>
        </w:numPr>
        <w:spacing w:after="0" w:line="276" w:lineRule="auto"/>
        <w:rPr>
          <w:rFonts w:cstheme="minorHAnsi"/>
        </w:rPr>
      </w:pPr>
      <w:r w:rsidRPr="00350AC4">
        <w:rPr>
          <w:rFonts w:cstheme="minorHAnsi"/>
        </w:rPr>
        <w:t xml:space="preserve">Once completed and signed by the attending, the forms are submitted with the written note to the campus Education Coordinator for credit. (In Sioux Falls, these can be delivered to the student lounge and placed in the locked paperwork slot that is picked up at regular intervals).   </w:t>
      </w:r>
    </w:p>
    <w:p w:rsidR="00892EB7" w:rsidRPr="00350AC4" w:rsidRDefault="00892EB7" w:rsidP="008F3E7F">
      <w:pPr>
        <w:pStyle w:val="ListParagraph"/>
        <w:spacing w:after="0" w:line="276" w:lineRule="auto"/>
        <w:rPr>
          <w:rFonts w:cstheme="minorHAnsi"/>
        </w:rPr>
      </w:pPr>
    </w:p>
    <w:p w:rsidR="00397E16" w:rsidRPr="00350AC4" w:rsidRDefault="00397E16" w:rsidP="008F3E7F">
      <w:pPr>
        <w:spacing w:after="0" w:line="276" w:lineRule="auto"/>
        <w:rPr>
          <w:rFonts w:cstheme="minorHAnsi"/>
        </w:rPr>
      </w:pPr>
      <w:bookmarkStart w:id="4" w:name="_Toc516151390"/>
      <w:r w:rsidRPr="00E121A2">
        <w:rPr>
          <w:rStyle w:val="Heading2Char"/>
        </w:rPr>
        <w:t>Observed Encounter</w:t>
      </w:r>
      <w:bookmarkEnd w:id="4"/>
      <w:r w:rsidRPr="00EF781A">
        <w:rPr>
          <w:rFonts w:cstheme="minorHAnsi"/>
          <w:b/>
          <w:color w:val="C00000"/>
          <w:sz w:val="24"/>
        </w:rPr>
        <w:t xml:space="preserve"> </w:t>
      </w:r>
      <w:r w:rsidRPr="00350AC4">
        <w:rPr>
          <w:rFonts w:cstheme="minorHAnsi"/>
          <w:b/>
        </w:rPr>
        <w:t xml:space="preserve">– </w:t>
      </w:r>
      <w:r w:rsidRPr="00350AC4">
        <w:rPr>
          <w:rFonts w:cstheme="minorHAnsi"/>
        </w:rPr>
        <w:t>Performing a pertinent history and physical or mental status exam</w:t>
      </w:r>
    </w:p>
    <w:p w:rsidR="0066458F" w:rsidRPr="00350AC4" w:rsidRDefault="00B14AE7" w:rsidP="0084695B">
      <w:pPr>
        <w:pStyle w:val="ListParagraph"/>
        <w:numPr>
          <w:ilvl w:val="0"/>
          <w:numId w:val="1"/>
        </w:numPr>
        <w:spacing w:after="0" w:line="276" w:lineRule="auto"/>
        <w:rPr>
          <w:rFonts w:cstheme="minorHAnsi"/>
        </w:rPr>
      </w:pPr>
      <w:r w:rsidRPr="00350AC4">
        <w:rPr>
          <w:rFonts w:cstheme="minorHAnsi"/>
        </w:rPr>
        <w:t>Students are to be observed by an attending before mid-exam week</w:t>
      </w:r>
      <w:r w:rsidR="00D679A5">
        <w:rPr>
          <w:rFonts w:cstheme="minorHAnsi"/>
        </w:rPr>
        <w:t>.</w:t>
      </w:r>
      <w:r w:rsidRPr="00350AC4">
        <w:rPr>
          <w:rFonts w:cstheme="minorHAnsi"/>
        </w:rPr>
        <w:t xml:space="preserve"> </w:t>
      </w:r>
    </w:p>
    <w:p w:rsidR="00B14AE7" w:rsidRPr="00350AC4" w:rsidRDefault="0066458F" w:rsidP="0084695B">
      <w:pPr>
        <w:pStyle w:val="ListParagraph"/>
        <w:numPr>
          <w:ilvl w:val="0"/>
          <w:numId w:val="1"/>
        </w:numPr>
        <w:spacing w:after="0" w:line="276" w:lineRule="auto"/>
        <w:rPr>
          <w:rFonts w:cstheme="minorHAnsi"/>
        </w:rPr>
      </w:pPr>
      <w:r w:rsidRPr="00350AC4">
        <w:rPr>
          <w:rFonts w:cstheme="minorHAnsi"/>
        </w:rPr>
        <w:t xml:space="preserve">The observed encounters may be problem-focused histories and/or exam and do not have to be complete H&amp;Ps.  The observed histories and physical exams should be documented in SPEL.  </w:t>
      </w:r>
      <w:r w:rsidR="00B14AE7" w:rsidRPr="00350AC4">
        <w:rPr>
          <w:rFonts w:cstheme="minorHAnsi"/>
        </w:rPr>
        <w:t xml:space="preserve"> </w:t>
      </w:r>
    </w:p>
    <w:p w:rsidR="009C4D8D" w:rsidRPr="00350AC4" w:rsidRDefault="00C455B0" w:rsidP="0084695B">
      <w:pPr>
        <w:pStyle w:val="ListParagraph"/>
        <w:numPr>
          <w:ilvl w:val="0"/>
          <w:numId w:val="1"/>
        </w:numPr>
        <w:spacing w:after="0" w:line="276" w:lineRule="auto"/>
        <w:rPr>
          <w:rFonts w:cstheme="minorHAnsi"/>
          <w:b/>
        </w:rPr>
      </w:pPr>
      <w:r w:rsidRPr="00350AC4">
        <w:rPr>
          <w:rFonts w:cstheme="minorHAnsi"/>
        </w:rPr>
        <w:t xml:space="preserve">The Observed Encounter form can be found on D2L under </w:t>
      </w:r>
      <w:r w:rsidR="00025355">
        <w:rPr>
          <w:rFonts w:cstheme="minorHAnsi"/>
        </w:rPr>
        <w:t xml:space="preserve">the Student Forms Module.  </w:t>
      </w:r>
      <w:r w:rsidRPr="00350AC4">
        <w:rPr>
          <w:rFonts w:cstheme="minorHAnsi"/>
        </w:rPr>
        <w:t xml:space="preserve">  </w:t>
      </w:r>
    </w:p>
    <w:p w:rsidR="009303FB" w:rsidRPr="00350AC4" w:rsidRDefault="009303FB" w:rsidP="008F3E7F">
      <w:pPr>
        <w:pStyle w:val="ListParagraph"/>
        <w:spacing w:after="0" w:line="276" w:lineRule="auto"/>
        <w:rPr>
          <w:rFonts w:cstheme="minorHAnsi"/>
        </w:rPr>
      </w:pPr>
    </w:p>
    <w:p w:rsidR="009303FB" w:rsidRPr="00EF781A" w:rsidRDefault="009303FB" w:rsidP="00E121A2">
      <w:pPr>
        <w:pStyle w:val="Heading2"/>
      </w:pPr>
      <w:bookmarkStart w:id="5" w:name="_Toc516151391"/>
      <w:r w:rsidRPr="00EF781A">
        <w:t>Aquifer Required Online Cases</w:t>
      </w:r>
      <w:bookmarkEnd w:id="5"/>
    </w:p>
    <w:p w:rsidR="00FD766A" w:rsidRPr="00350AC4" w:rsidRDefault="00FD766A" w:rsidP="0084695B">
      <w:pPr>
        <w:pStyle w:val="ListParagraph"/>
        <w:numPr>
          <w:ilvl w:val="0"/>
          <w:numId w:val="1"/>
        </w:numPr>
        <w:spacing w:after="0" w:line="276" w:lineRule="auto"/>
        <w:rPr>
          <w:rFonts w:cstheme="minorHAnsi"/>
          <w:b/>
          <w:color w:val="C00000"/>
        </w:rPr>
      </w:pPr>
      <w:r w:rsidRPr="00B343A4">
        <w:rPr>
          <w:rFonts w:cstheme="minorHAnsi"/>
          <w:b/>
        </w:rPr>
        <w:t>42 online cases are required during Pillar 2</w:t>
      </w:r>
      <w:r w:rsidRPr="00350AC4">
        <w:rPr>
          <w:rFonts w:cstheme="minorHAnsi"/>
        </w:rPr>
        <w:t xml:space="preserve"> from the Aquifer online case repository.  Specific case names and numbers are listed below.  Students should average 1 case per week.    </w:t>
      </w:r>
    </w:p>
    <w:p w:rsidR="00E42CEC" w:rsidRPr="00350AC4" w:rsidRDefault="00FD766A" w:rsidP="0084695B">
      <w:pPr>
        <w:pStyle w:val="ListParagraph"/>
        <w:numPr>
          <w:ilvl w:val="0"/>
          <w:numId w:val="1"/>
        </w:numPr>
        <w:spacing w:after="0" w:line="276" w:lineRule="auto"/>
        <w:rPr>
          <w:rFonts w:cstheme="minorHAnsi"/>
          <w:b/>
          <w:color w:val="C00000"/>
        </w:rPr>
      </w:pPr>
      <w:r w:rsidRPr="00B343A4">
        <w:rPr>
          <w:rFonts w:cstheme="minorHAnsi"/>
          <w:b/>
        </w:rPr>
        <w:t>21</w:t>
      </w:r>
      <w:r w:rsidR="00FD4307" w:rsidRPr="00B343A4">
        <w:rPr>
          <w:rFonts w:cstheme="minorHAnsi"/>
          <w:b/>
        </w:rPr>
        <w:t xml:space="preserve"> cases </w:t>
      </w:r>
      <w:r w:rsidRPr="00B343A4">
        <w:rPr>
          <w:rFonts w:cstheme="minorHAnsi"/>
          <w:b/>
        </w:rPr>
        <w:t>must be completed</w:t>
      </w:r>
      <w:r w:rsidR="0066531B">
        <w:rPr>
          <w:rFonts w:cstheme="minorHAnsi"/>
          <w:b/>
        </w:rPr>
        <w:t xml:space="preserve"> the Friday</w:t>
      </w:r>
      <w:r w:rsidRPr="00B343A4">
        <w:rPr>
          <w:rFonts w:cstheme="minorHAnsi"/>
          <w:b/>
        </w:rPr>
        <w:t xml:space="preserve"> prior to mid-year test week</w:t>
      </w:r>
      <w:r w:rsidR="0066531B">
        <w:rPr>
          <w:rFonts w:cstheme="minorHAnsi"/>
          <w:b/>
        </w:rPr>
        <w:t>.</w:t>
      </w:r>
      <w:r w:rsidRPr="00B343A4">
        <w:rPr>
          <w:rFonts w:cstheme="minorHAnsi"/>
          <w:b/>
        </w:rPr>
        <w:t xml:space="preserve">   All </w:t>
      </w:r>
      <w:r w:rsidR="00FD4307" w:rsidRPr="00B343A4">
        <w:rPr>
          <w:rFonts w:cstheme="minorHAnsi"/>
          <w:b/>
        </w:rPr>
        <w:t>42</w:t>
      </w:r>
      <w:r w:rsidRPr="00B343A4">
        <w:rPr>
          <w:rFonts w:cstheme="minorHAnsi"/>
          <w:b/>
        </w:rPr>
        <w:t xml:space="preserve"> </w:t>
      </w:r>
      <w:r w:rsidR="00FD4307" w:rsidRPr="00B343A4">
        <w:rPr>
          <w:rFonts w:cstheme="minorHAnsi"/>
          <w:b/>
        </w:rPr>
        <w:t xml:space="preserve">cases </w:t>
      </w:r>
      <w:r w:rsidRPr="00B343A4">
        <w:rPr>
          <w:rFonts w:cstheme="minorHAnsi"/>
          <w:b/>
        </w:rPr>
        <w:t>must be completed</w:t>
      </w:r>
      <w:r w:rsidR="0066531B">
        <w:rPr>
          <w:rFonts w:cstheme="minorHAnsi"/>
          <w:b/>
        </w:rPr>
        <w:t xml:space="preserve"> the Friday</w:t>
      </w:r>
      <w:r w:rsidRPr="00B343A4">
        <w:rPr>
          <w:rFonts w:cstheme="minorHAnsi"/>
          <w:b/>
        </w:rPr>
        <w:t xml:space="preserve"> prior to final test week</w:t>
      </w:r>
      <w:r w:rsidR="0066531B">
        <w:rPr>
          <w:rFonts w:cstheme="minorHAnsi"/>
          <w:b/>
        </w:rPr>
        <w:t>.</w:t>
      </w:r>
      <w:r w:rsidRPr="00B343A4">
        <w:rPr>
          <w:rFonts w:cstheme="minorHAnsi"/>
          <w:b/>
        </w:rPr>
        <w:t xml:space="preserve"> </w:t>
      </w:r>
      <w:r w:rsidRPr="00350AC4">
        <w:rPr>
          <w:rFonts w:cstheme="minorHAnsi"/>
        </w:rPr>
        <w:t xml:space="preserve">  Failure to do so is a professionalism issue</w:t>
      </w:r>
      <w:r w:rsidR="00FD4307" w:rsidRPr="00350AC4">
        <w:rPr>
          <w:rFonts w:cstheme="minorHAnsi"/>
        </w:rPr>
        <w:t xml:space="preserve"> and may result in an adjustment in the professionalism grade.  </w:t>
      </w:r>
    </w:p>
    <w:p w:rsidR="0054653D" w:rsidRPr="00350AC4" w:rsidRDefault="0054653D" w:rsidP="0084695B">
      <w:pPr>
        <w:pStyle w:val="ListParagraph"/>
        <w:numPr>
          <w:ilvl w:val="0"/>
          <w:numId w:val="1"/>
        </w:numPr>
        <w:spacing w:after="0" w:line="276" w:lineRule="auto"/>
        <w:rPr>
          <w:rFonts w:cstheme="minorHAnsi"/>
          <w:b/>
          <w:color w:val="C00000"/>
        </w:rPr>
      </w:pPr>
      <w:r w:rsidRPr="00350AC4">
        <w:rPr>
          <w:rFonts w:cstheme="minorHAnsi"/>
        </w:rPr>
        <w:lastRenderedPageBreak/>
        <w:t xml:space="preserve">Students will receive an email from Aquifer stating that you have been added into a custom course.  Go to </w:t>
      </w:r>
      <w:hyperlink r:id="rId9" w:history="1">
        <w:r w:rsidRPr="00350AC4">
          <w:rPr>
            <w:rStyle w:val="Hyperlink"/>
            <w:rFonts w:cstheme="minorHAnsi"/>
          </w:rPr>
          <w:t>www.aquifer.org</w:t>
        </w:r>
      </w:hyperlink>
      <w:r w:rsidRPr="00350AC4">
        <w:rPr>
          <w:rFonts w:cstheme="minorHAnsi"/>
        </w:rPr>
        <w:t xml:space="preserve"> and select “Sign In”.  Use your USD emails and password you set up in Pillar 1.  The custom course, Sanford School of Medicine – Pillar 2 Aquifer Online Cases, should be listed.  This contains the Family Medicine and Pediatric cases. </w:t>
      </w:r>
    </w:p>
    <w:p w:rsidR="0054653D" w:rsidRPr="00350AC4" w:rsidRDefault="0054653D" w:rsidP="0084695B">
      <w:pPr>
        <w:pStyle w:val="ListParagraph"/>
        <w:numPr>
          <w:ilvl w:val="0"/>
          <w:numId w:val="2"/>
        </w:numPr>
        <w:spacing w:after="0" w:line="276" w:lineRule="auto"/>
        <w:rPr>
          <w:rFonts w:cstheme="minorHAnsi"/>
          <w:b/>
          <w:color w:val="C00000"/>
        </w:rPr>
      </w:pPr>
      <w:r w:rsidRPr="00350AC4">
        <w:rPr>
          <w:rFonts w:cstheme="minorHAnsi"/>
        </w:rPr>
        <w:t xml:space="preserve">For the Wise-MD surgery cases, use the following URL: </w:t>
      </w:r>
      <w:hyperlink r:id="rId10" w:history="1">
        <w:r w:rsidRPr="00350AC4">
          <w:rPr>
            <w:rFonts w:eastAsia="Times New Roman" w:cstheme="minorHAnsi"/>
            <w:color w:val="0000FF"/>
            <w:u w:val="single"/>
          </w:rPr>
          <w:t>http://wise-md.med.nyu.edu/DoLogin.action</w:t>
        </w:r>
      </w:hyperlink>
      <w:r w:rsidR="00526ECF" w:rsidRPr="00350AC4">
        <w:rPr>
          <w:rFonts w:eastAsia="Times New Roman" w:cstheme="minorHAnsi"/>
        </w:rPr>
        <w:t xml:space="preserve"> or click “Launch WISE-MD” when you login to Aquifer.  </w:t>
      </w:r>
    </w:p>
    <w:p w:rsidR="00526ECF" w:rsidRPr="00350AC4" w:rsidRDefault="00526ECF" w:rsidP="0084695B">
      <w:pPr>
        <w:pStyle w:val="ListParagraph"/>
        <w:numPr>
          <w:ilvl w:val="0"/>
          <w:numId w:val="3"/>
        </w:numPr>
        <w:spacing w:after="0" w:line="276" w:lineRule="auto"/>
        <w:rPr>
          <w:rFonts w:cstheme="minorHAnsi"/>
          <w:b/>
          <w:color w:val="C00000"/>
        </w:rPr>
      </w:pPr>
      <w:r w:rsidRPr="00350AC4">
        <w:rPr>
          <w:rFonts w:cstheme="minorHAnsi"/>
        </w:rPr>
        <w:t xml:space="preserve">For any issues with logins, please refer to this link: </w:t>
      </w:r>
      <w:hyperlink r:id="rId11" w:history="1">
        <w:r w:rsidRPr="00350AC4">
          <w:rPr>
            <w:rFonts w:eastAsia="Times New Roman" w:cstheme="minorHAnsi"/>
            <w:color w:val="0000FF"/>
            <w:u w:val="single"/>
          </w:rPr>
          <w:t>https://www.aquifer.org/support/students</w:t>
        </w:r>
      </w:hyperlink>
    </w:p>
    <w:p w:rsidR="008E6380" w:rsidRPr="00350AC4" w:rsidRDefault="008E6380" w:rsidP="008F3E7F">
      <w:pPr>
        <w:pStyle w:val="ListParagraph"/>
        <w:spacing w:after="0" w:line="276" w:lineRule="auto"/>
        <w:rPr>
          <w:rFonts w:cstheme="minorHAnsi"/>
          <w:b/>
          <w:color w:val="C00000"/>
        </w:rPr>
      </w:pPr>
    </w:p>
    <w:tbl>
      <w:tblPr>
        <w:tblStyle w:val="TableGrid"/>
        <w:tblW w:w="10795" w:type="dxa"/>
        <w:jc w:val="center"/>
        <w:tblLook w:val="04A0" w:firstRow="1" w:lastRow="0" w:firstColumn="1" w:lastColumn="0" w:noHBand="0" w:noVBand="1"/>
      </w:tblPr>
      <w:tblGrid>
        <w:gridCol w:w="2340"/>
        <w:gridCol w:w="2784"/>
        <w:gridCol w:w="236"/>
        <w:gridCol w:w="130"/>
        <w:gridCol w:w="3240"/>
        <w:gridCol w:w="2065"/>
      </w:tblGrid>
      <w:tr w:rsidR="004875E7" w:rsidRPr="00350AC4" w:rsidTr="00821A5B">
        <w:trPr>
          <w:trHeight w:hRule="exact" w:val="288"/>
          <w:jc w:val="center"/>
        </w:trPr>
        <w:tc>
          <w:tcPr>
            <w:tcW w:w="5124" w:type="dxa"/>
            <w:gridSpan w:val="2"/>
            <w:shd w:val="clear" w:color="auto" w:fill="D9D9D9" w:themeFill="background1" w:themeFillShade="D9"/>
          </w:tcPr>
          <w:p w:rsidR="004875E7" w:rsidRPr="00350AC4" w:rsidRDefault="004875E7" w:rsidP="008F3E7F">
            <w:pPr>
              <w:spacing w:line="276" w:lineRule="auto"/>
              <w:jc w:val="center"/>
              <w:rPr>
                <w:rFonts w:cstheme="minorHAnsi"/>
                <w:b/>
              </w:rPr>
            </w:pPr>
            <w:r w:rsidRPr="00350AC4">
              <w:rPr>
                <w:rFonts w:cstheme="minorHAnsi"/>
                <w:b/>
              </w:rPr>
              <w:t>AQUIFER/CLIPP (PEDIATRICS) – 15 CASES</w:t>
            </w:r>
          </w:p>
        </w:tc>
        <w:tc>
          <w:tcPr>
            <w:tcW w:w="236" w:type="dxa"/>
            <w:tcBorders>
              <w:top w:val="nil"/>
              <w:bottom w:val="nil"/>
            </w:tcBorders>
            <w:shd w:val="clear" w:color="auto" w:fill="FFFFFF" w:themeFill="background1"/>
          </w:tcPr>
          <w:p w:rsidR="004875E7" w:rsidRPr="00350AC4" w:rsidRDefault="004875E7" w:rsidP="008F3E7F">
            <w:pPr>
              <w:spacing w:line="276" w:lineRule="auto"/>
              <w:jc w:val="center"/>
              <w:rPr>
                <w:rFonts w:cstheme="minorHAnsi"/>
                <w:b/>
              </w:rPr>
            </w:pPr>
          </w:p>
        </w:tc>
        <w:tc>
          <w:tcPr>
            <w:tcW w:w="5435" w:type="dxa"/>
            <w:gridSpan w:val="3"/>
            <w:shd w:val="clear" w:color="auto" w:fill="D9D9D9" w:themeFill="background1" w:themeFillShade="D9"/>
          </w:tcPr>
          <w:p w:rsidR="004875E7" w:rsidRPr="00350AC4" w:rsidRDefault="004875E7" w:rsidP="008F3E7F">
            <w:pPr>
              <w:spacing w:line="276" w:lineRule="auto"/>
              <w:jc w:val="center"/>
              <w:rPr>
                <w:rFonts w:cstheme="minorHAnsi"/>
                <w:b/>
              </w:rPr>
            </w:pPr>
            <w:r w:rsidRPr="00350AC4">
              <w:rPr>
                <w:rFonts w:cstheme="minorHAnsi"/>
                <w:b/>
              </w:rPr>
              <w:t>AQUIFER/fmCASE (FAMILY MEDICINE) – 13 CASES</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1: Evaluation and care of the newborn infant</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1: 45 year old female annual exam *</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6: 16-year-old boy's pre-sport physical</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2: 55 year old male annual exam *</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7: Newborn with respiratory distress</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5: 30 year old female with palpitations</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8: 6-day-old with jaundice</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6: 57 year old female presents for diabetes visit *</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9: 2-week-old with lethargy</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8: 54 year old male with elevated blood pressure *</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11: 5-year-old with fever and adenopathy</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10: 45 year old male with low back pain *</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15</w:t>
            </w:r>
            <w:r w:rsidRPr="00350AC4">
              <w:rPr>
                <w:rFonts w:cstheme="minorHAnsi"/>
                <w:b/>
              </w:rPr>
              <w:t xml:space="preserve">: </w:t>
            </w:r>
            <w:r w:rsidRPr="006B5685">
              <w:rPr>
                <w:rStyle w:val="Strong"/>
                <w:rFonts w:cstheme="minorHAnsi"/>
                <w:b w:val="0"/>
              </w:rPr>
              <w:t>2 siblings with vomiting (4 yo, 8-week old)</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11: 74 year old female with knee pain</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19: 16-month-old with a first seizure</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18: 24 year old female with headaches</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20: 7-year-old with headaches</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19: 39 year old male with epigastric pain</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22: 16-year-old with abdominal pain</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20: 28 year old female with abdominal pain</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24: 2-year-old with altered mental status</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25: 38 year old male with shoulder pain</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28: 18-month-old with developmental delay</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Pr>
          <w:p w:rsidR="004875E7" w:rsidRPr="00350AC4" w:rsidRDefault="004875E7" w:rsidP="008F3E7F">
            <w:pPr>
              <w:spacing w:line="276" w:lineRule="auto"/>
              <w:rPr>
                <w:rFonts w:cstheme="minorHAnsi"/>
              </w:rPr>
            </w:pPr>
            <w:r w:rsidRPr="00350AC4">
              <w:rPr>
                <w:rFonts w:cstheme="minorHAnsi"/>
              </w:rPr>
              <w:t>Case 26: 55 year old male with fatigue</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29: Infant with hypotonia</w:t>
            </w:r>
          </w:p>
        </w:tc>
        <w:tc>
          <w:tcPr>
            <w:tcW w:w="236" w:type="dxa"/>
            <w:tcBorders>
              <w:top w:val="nil"/>
              <w:bottom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Borders>
              <w:bottom w:val="single" w:sz="4" w:space="0" w:color="auto"/>
            </w:tcBorders>
          </w:tcPr>
          <w:p w:rsidR="004875E7" w:rsidRPr="00350AC4" w:rsidRDefault="004875E7" w:rsidP="008F3E7F">
            <w:pPr>
              <w:spacing w:line="276" w:lineRule="auto"/>
              <w:rPr>
                <w:rFonts w:cstheme="minorHAnsi"/>
              </w:rPr>
            </w:pPr>
            <w:r w:rsidRPr="00350AC4">
              <w:rPr>
                <w:rFonts w:cstheme="minorHAnsi"/>
              </w:rPr>
              <w:t>Case 29: 72 year old male with dementia *</w:t>
            </w:r>
          </w:p>
        </w:tc>
      </w:tr>
      <w:tr w:rsidR="004875E7" w:rsidRPr="00350AC4" w:rsidTr="00821A5B">
        <w:trPr>
          <w:trHeight w:hRule="exact" w:val="288"/>
          <w:jc w:val="center"/>
        </w:trPr>
        <w:tc>
          <w:tcPr>
            <w:tcW w:w="5124" w:type="dxa"/>
            <w:gridSpan w:val="2"/>
          </w:tcPr>
          <w:p w:rsidR="004875E7" w:rsidRPr="00350AC4" w:rsidRDefault="004875E7" w:rsidP="008F3E7F">
            <w:pPr>
              <w:spacing w:line="276" w:lineRule="auto"/>
              <w:rPr>
                <w:rFonts w:cstheme="minorHAnsi"/>
              </w:rPr>
            </w:pPr>
            <w:r w:rsidRPr="00350AC4">
              <w:rPr>
                <w:rFonts w:cstheme="minorHAnsi"/>
              </w:rPr>
              <w:t>Case 30: 2-year-old with sickle cell disease</w:t>
            </w:r>
          </w:p>
        </w:tc>
        <w:tc>
          <w:tcPr>
            <w:tcW w:w="236"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Borders>
              <w:left w:val="nil"/>
              <w:bottom w:val="nil"/>
              <w:right w:val="nil"/>
            </w:tcBorders>
          </w:tcPr>
          <w:p w:rsidR="004875E7" w:rsidRPr="00350AC4" w:rsidRDefault="004875E7" w:rsidP="008F3E7F">
            <w:pPr>
              <w:spacing w:line="276" w:lineRule="auto"/>
              <w:rPr>
                <w:rFonts w:cstheme="minorHAnsi"/>
                <w:b/>
              </w:rPr>
            </w:pPr>
            <w:r w:rsidRPr="00350AC4">
              <w:rPr>
                <w:rFonts w:cstheme="minorHAnsi"/>
                <w:b/>
              </w:rPr>
              <w:t>*Required during FM Preceptorship/Mini-Block</w:t>
            </w:r>
          </w:p>
        </w:tc>
      </w:tr>
      <w:tr w:rsidR="004875E7" w:rsidRPr="00350AC4" w:rsidTr="009B36B0">
        <w:trPr>
          <w:trHeight w:hRule="exact" w:val="388"/>
          <w:jc w:val="center"/>
        </w:trPr>
        <w:tc>
          <w:tcPr>
            <w:tcW w:w="5124" w:type="dxa"/>
            <w:gridSpan w:val="2"/>
            <w:tcBorders>
              <w:bottom w:val="single" w:sz="4" w:space="0" w:color="auto"/>
            </w:tcBorders>
          </w:tcPr>
          <w:p w:rsidR="004875E7" w:rsidRPr="00350AC4" w:rsidRDefault="004875E7" w:rsidP="008F3E7F">
            <w:pPr>
              <w:spacing w:line="276" w:lineRule="auto"/>
              <w:rPr>
                <w:rFonts w:cstheme="minorHAnsi"/>
              </w:rPr>
            </w:pPr>
            <w:r w:rsidRPr="00350AC4">
              <w:rPr>
                <w:rFonts w:cstheme="minorHAnsi"/>
              </w:rPr>
              <w:t xml:space="preserve">Case 32: 5-year-old with rash </w:t>
            </w:r>
          </w:p>
        </w:tc>
        <w:tc>
          <w:tcPr>
            <w:tcW w:w="236"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c>
          <w:tcPr>
            <w:tcW w:w="5435" w:type="dxa"/>
            <w:gridSpan w:val="3"/>
            <w:tcBorders>
              <w:top w:val="nil"/>
              <w:left w:val="nil"/>
              <w:bottom w:val="nil"/>
              <w:right w:val="nil"/>
            </w:tcBorders>
          </w:tcPr>
          <w:p w:rsidR="004875E7" w:rsidRPr="00350AC4" w:rsidRDefault="004875E7" w:rsidP="008F3E7F">
            <w:pPr>
              <w:spacing w:line="276" w:lineRule="auto"/>
              <w:rPr>
                <w:rFonts w:cstheme="minorHAnsi"/>
              </w:rPr>
            </w:pPr>
          </w:p>
        </w:tc>
      </w:tr>
      <w:tr w:rsidR="004875E7" w:rsidRPr="00350AC4" w:rsidTr="009B36B0">
        <w:trPr>
          <w:trHeight w:val="350"/>
          <w:jc w:val="center"/>
        </w:trPr>
        <w:tc>
          <w:tcPr>
            <w:tcW w:w="5124" w:type="dxa"/>
            <w:gridSpan w:val="2"/>
            <w:tcBorders>
              <w:left w:val="nil"/>
              <w:bottom w:val="nil"/>
              <w:right w:val="nil"/>
            </w:tcBorders>
          </w:tcPr>
          <w:p w:rsidR="004875E7" w:rsidRPr="00350AC4" w:rsidRDefault="004875E7" w:rsidP="009B36B0">
            <w:pPr>
              <w:spacing w:line="276" w:lineRule="auto"/>
              <w:jc w:val="center"/>
              <w:rPr>
                <w:rFonts w:cstheme="minorHAnsi"/>
              </w:rPr>
            </w:pPr>
          </w:p>
        </w:tc>
        <w:tc>
          <w:tcPr>
            <w:tcW w:w="236" w:type="dxa"/>
            <w:tcBorders>
              <w:top w:val="nil"/>
              <w:left w:val="nil"/>
              <w:bottom w:val="nil"/>
              <w:right w:val="nil"/>
            </w:tcBorders>
          </w:tcPr>
          <w:p w:rsidR="004875E7" w:rsidRPr="00350AC4" w:rsidRDefault="004875E7" w:rsidP="008F3E7F">
            <w:pPr>
              <w:spacing w:line="276" w:lineRule="auto"/>
              <w:rPr>
                <w:rFonts w:cstheme="minorHAnsi"/>
              </w:rPr>
            </w:pPr>
          </w:p>
        </w:tc>
        <w:tc>
          <w:tcPr>
            <w:tcW w:w="5435" w:type="dxa"/>
            <w:gridSpan w:val="3"/>
            <w:tcBorders>
              <w:top w:val="nil"/>
              <w:left w:val="nil"/>
              <w:bottom w:val="nil"/>
              <w:right w:val="nil"/>
            </w:tcBorders>
          </w:tcPr>
          <w:p w:rsidR="004875E7" w:rsidRPr="00350AC4" w:rsidRDefault="004875E7" w:rsidP="008F3E7F">
            <w:pPr>
              <w:spacing w:line="276" w:lineRule="auto"/>
              <w:rPr>
                <w:rFonts w:cstheme="minorHAnsi"/>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jc w:val="center"/>
              <w:rPr>
                <w:rFonts w:cstheme="minorHAnsi"/>
                <w:b/>
              </w:rPr>
            </w:pPr>
          </w:p>
        </w:tc>
        <w:tc>
          <w:tcPr>
            <w:tcW w:w="6390" w:type="dxa"/>
            <w:gridSpan w:val="4"/>
            <w:shd w:val="clear" w:color="auto" w:fill="D9D9D9" w:themeFill="background1" w:themeFillShade="D9"/>
          </w:tcPr>
          <w:p w:rsidR="004875E7" w:rsidRPr="00350AC4" w:rsidRDefault="004875E7" w:rsidP="008F3E7F">
            <w:pPr>
              <w:spacing w:line="276" w:lineRule="auto"/>
              <w:jc w:val="center"/>
              <w:rPr>
                <w:rFonts w:cstheme="minorHAnsi"/>
                <w:b/>
              </w:rPr>
            </w:pPr>
            <w:r w:rsidRPr="00350AC4">
              <w:rPr>
                <w:rFonts w:cstheme="minorHAnsi"/>
                <w:b/>
              </w:rPr>
              <w:t>AQUIFER/WiseMD (SURGERY) – 14 CASES</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jc w:val="center"/>
              <w:rPr>
                <w:rFonts w:cstheme="minorHAnsi"/>
                <w:b/>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rPr>
                <w:rFonts w:cstheme="minorHAnsi"/>
              </w:rPr>
            </w:pPr>
          </w:p>
        </w:tc>
        <w:tc>
          <w:tcPr>
            <w:tcW w:w="3150" w:type="dxa"/>
            <w:gridSpan w:val="3"/>
          </w:tcPr>
          <w:p w:rsidR="004875E7" w:rsidRPr="00350AC4" w:rsidRDefault="004875E7" w:rsidP="008F3E7F">
            <w:pPr>
              <w:spacing w:line="276" w:lineRule="auto"/>
              <w:rPr>
                <w:rFonts w:cstheme="minorHAnsi"/>
              </w:rPr>
            </w:pPr>
            <w:r w:rsidRPr="00350AC4">
              <w:rPr>
                <w:rFonts w:cstheme="minorHAnsi"/>
              </w:rPr>
              <w:t>Anorectal Disease</w:t>
            </w:r>
          </w:p>
        </w:tc>
        <w:tc>
          <w:tcPr>
            <w:tcW w:w="3240" w:type="dxa"/>
          </w:tcPr>
          <w:p w:rsidR="004875E7" w:rsidRPr="00350AC4" w:rsidRDefault="004875E7" w:rsidP="008F3E7F">
            <w:pPr>
              <w:spacing w:line="276" w:lineRule="auto"/>
              <w:rPr>
                <w:rFonts w:cstheme="minorHAnsi"/>
              </w:rPr>
            </w:pPr>
            <w:r w:rsidRPr="00350AC4">
              <w:rPr>
                <w:rFonts w:cstheme="minorHAnsi"/>
              </w:rPr>
              <w:t>Colon Cancer</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rPr>
                <w:rFonts w:cstheme="minorHAnsi"/>
              </w:rPr>
            </w:pPr>
          </w:p>
        </w:tc>
        <w:tc>
          <w:tcPr>
            <w:tcW w:w="3150" w:type="dxa"/>
            <w:gridSpan w:val="3"/>
          </w:tcPr>
          <w:p w:rsidR="004875E7" w:rsidRPr="00350AC4" w:rsidRDefault="004875E7" w:rsidP="008F3E7F">
            <w:pPr>
              <w:spacing w:line="276" w:lineRule="auto"/>
              <w:rPr>
                <w:rFonts w:cstheme="minorHAnsi"/>
              </w:rPr>
            </w:pPr>
            <w:r w:rsidRPr="00350AC4">
              <w:rPr>
                <w:rFonts w:cstheme="minorHAnsi"/>
              </w:rPr>
              <w:t>Appendicitis</w:t>
            </w:r>
          </w:p>
        </w:tc>
        <w:tc>
          <w:tcPr>
            <w:tcW w:w="3240" w:type="dxa"/>
          </w:tcPr>
          <w:p w:rsidR="004875E7" w:rsidRPr="00350AC4" w:rsidRDefault="004875E7" w:rsidP="008F3E7F">
            <w:pPr>
              <w:spacing w:line="276" w:lineRule="auto"/>
              <w:rPr>
                <w:rFonts w:cstheme="minorHAnsi"/>
              </w:rPr>
            </w:pPr>
            <w:r w:rsidRPr="00350AC4">
              <w:rPr>
                <w:rFonts w:cstheme="minorHAnsi"/>
              </w:rPr>
              <w:t>Diverticulitis</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rPr>
                <w:rFonts w:cstheme="minorHAnsi"/>
              </w:rPr>
            </w:pPr>
          </w:p>
        </w:tc>
        <w:tc>
          <w:tcPr>
            <w:tcW w:w="3150" w:type="dxa"/>
            <w:gridSpan w:val="3"/>
          </w:tcPr>
          <w:p w:rsidR="004875E7" w:rsidRPr="00350AC4" w:rsidRDefault="004875E7" w:rsidP="008F3E7F">
            <w:pPr>
              <w:spacing w:line="276" w:lineRule="auto"/>
              <w:rPr>
                <w:rFonts w:cstheme="minorHAnsi"/>
              </w:rPr>
            </w:pPr>
            <w:r w:rsidRPr="00350AC4">
              <w:rPr>
                <w:rFonts w:cstheme="minorHAnsi"/>
              </w:rPr>
              <w:t>Bariatric Surgery and Obesity</w:t>
            </w:r>
          </w:p>
        </w:tc>
        <w:tc>
          <w:tcPr>
            <w:tcW w:w="3240" w:type="dxa"/>
          </w:tcPr>
          <w:p w:rsidR="004875E7" w:rsidRPr="00350AC4" w:rsidRDefault="004875E7" w:rsidP="008F3E7F">
            <w:pPr>
              <w:spacing w:line="276" w:lineRule="auto"/>
              <w:rPr>
                <w:rFonts w:cstheme="minorHAnsi"/>
              </w:rPr>
            </w:pPr>
            <w:r w:rsidRPr="00350AC4">
              <w:rPr>
                <w:rFonts w:cstheme="minorHAnsi"/>
              </w:rPr>
              <w:t>Inguinal Hernia</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rPr>
                <w:rFonts w:cstheme="minorHAnsi"/>
              </w:rPr>
            </w:pPr>
          </w:p>
        </w:tc>
        <w:tc>
          <w:tcPr>
            <w:tcW w:w="3150" w:type="dxa"/>
            <w:gridSpan w:val="3"/>
          </w:tcPr>
          <w:p w:rsidR="004875E7" w:rsidRPr="00350AC4" w:rsidRDefault="004875E7" w:rsidP="008F3E7F">
            <w:pPr>
              <w:spacing w:line="276" w:lineRule="auto"/>
              <w:rPr>
                <w:rFonts w:cstheme="minorHAnsi"/>
              </w:rPr>
            </w:pPr>
            <w:r w:rsidRPr="00350AC4">
              <w:rPr>
                <w:rFonts w:cstheme="minorHAnsi"/>
              </w:rPr>
              <w:t>Bowel Obstruction</w:t>
            </w:r>
          </w:p>
        </w:tc>
        <w:tc>
          <w:tcPr>
            <w:tcW w:w="3240" w:type="dxa"/>
          </w:tcPr>
          <w:p w:rsidR="004875E7" w:rsidRPr="00350AC4" w:rsidRDefault="004875E7" w:rsidP="008F3E7F">
            <w:pPr>
              <w:spacing w:line="276" w:lineRule="auto"/>
              <w:rPr>
                <w:rFonts w:cstheme="minorHAnsi"/>
              </w:rPr>
            </w:pPr>
            <w:r w:rsidRPr="00350AC4">
              <w:rPr>
                <w:rFonts w:cstheme="minorHAnsi"/>
              </w:rPr>
              <w:t>Pancreatitis</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rPr>
                <w:rFonts w:cstheme="minorHAnsi"/>
              </w:rPr>
            </w:pPr>
          </w:p>
        </w:tc>
        <w:tc>
          <w:tcPr>
            <w:tcW w:w="3150" w:type="dxa"/>
            <w:gridSpan w:val="3"/>
          </w:tcPr>
          <w:p w:rsidR="004875E7" w:rsidRPr="00350AC4" w:rsidRDefault="004875E7" w:rsidP="008F3E7F">
            <w:pPr>
              <w:spacing w:line="276" w:lineRule="auto"/>
              <w:rPr>
                <w:rFonts w:cstheme="minorHAnsi"/>
              </w:rPr>
            </w:pPr>
            <w:r w:rsidRPr="00350AC4">
              <w:rPr>
                <w:rFonts w:cstheme="minorHAnsi"/>
              </w:rPr>
              <w:t>Breast Cancer Surgery</w:t>
            </w:r>
          </w:p>
        </w:tc>
        <w:tc>
          <w:tcPr>
            <w:tcW w:w="3240" w:type="dxa"/>
          </w:tcPr>
          <w:p w:rsidR="004875E7" w:rsidRPr="00350AC4" w:rsidRDefault="004875E7" w:rsidP="008F3E7F">
            <w:pPr>
              <w:spacing w:line="276" w:lineRule="auto"/>
              <w:rPr>
                <w:rFonts w:cstheme="minorHAnsi"/>
              </w:rPr>
            </w:pPr>
            <w:r w:rsidRPr="00350AC4">
              <w:rPr>
                <w:rFonts w:cstheme="minorHAnsi"/>
              </w:rPr>
              <w:t>Skin Cancer</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rPr>
                <w:rFonts w:cstheme="minorHAnsi"/>
              </w:rPr>
            </w:pPr>
          </w:p>
        </w:tc>
        <w:tc>
          <w:tcPr>
            <w:tcW w:w="3150" w:type="dxa"/>
            <w:gridSpan w:val="3"/>
          </w:tcPr>
          <w:p w:rsidR="004875E7" w:rsidRPr="00350AC4" w:rsidRDefault="004875E7" w:rsidP="008F3E7F">
            <w:pPr>
              <w:spacing w:line="276" w:lineRule="auto"/>
              <w:rPr>
                <w:rFonts w:cstheme="minorHAnsi"/>
              </w:rPr>
            </w:pPr>
            <w:r w:rsidRPr="00350AC4">
              <w:rPr>
                <w:rFonts w:cstheme="minorHAnsi"/>
              </w:rPr>
              <w:t>Burn Management</w:t>
            </w:r>
          </w:p>
        </w:tc>
        <w:tc>
          <w:tcPr>
            <w:tcW w:w="3240" w:type="dxa"/>
          </w:tcPr>
          <w:p w:rsidR="004875E7" w:rsidRPr="00350AC4" w:rsidRDefault="004875E7" w:rsidP="008F3E7F">
            <w:pPr>
              <w:spacing w:line="276" w:lineRule="auto"/>
              <w:rPr>
                <w:rFonts w:cstheme="minorHAnsi"/>
              </w:rPr>
            </w:pPr>
            <w:r w:rsidRPr="00350AC4">
              <w:rPr>
                <w:rFonts w:cstheme="minorHAnsi"/>
              </w:rPr>
              <w:t>Thyroid Nodule</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r>
      <w:tr w:rsidR="004875E7" w:rsidRPr="00350AC4" w:rsidTr="00821A5B">
        <w:trPr>
          <w:jc w:val="center"/>
        </w:trPr>
        <w:tc>
          <w:tcPr>
            <w:tcW w:w="2340" w:type="dxa"/>
            <w:tcBorders>
              <w:top w:val="nil"/>
              <w:left w:val="nil"/>
              <w:bottom w:val="nil"/>
            </w:tcBorders>
            <w:shd w:val="clear" w:color="auto" w:fill="FFFFFF" w:themeFill="background1"/>
          </w:tcPr>
          <w:p w:rsidR="004875E7" w:rsidRPr="00350AC4" w:rsidRDefault="004875E7" w:rsidP="008F3E7F">
            <w:pPr>
              <w:spacing w:line="276" w:lineRule="auto"/>
              <w:rPr>
                <w:rFonts w:cstheme="minorHAnsi"/>
              </w:rPr>
            </w:pPr>
          </w:p>
        </w:tc>
        <w:tc>
          <w:tcPr>
            <w:tcW w:w="3150" w:type="dxa"/>
            <w:gridSpan w:val="3"/>
          </w:tcPr>
          <w:p w:rsidR="004875E7" w:rsidRPr="00350AC4" w:rsidRDefault="004875E7" w:rsidP="008F3E7F">
            <w:pPr>
              <w:spacing w:line="276" w:lineRule="auto"/>
              <w:rPr>
                <w:rFonts w:cstheme="minorHAnsi"/>
              </w:rPr>
            </w:pPr>
            <w:r w:rsidRPr="00350AC4">
              <w:rPr>
                <w:rFonts w:cstheme="minorHAnsi"/>
              </w:rPr>
              <w:t>Cholecystitis</w:t>
            </w:r>
          </w:p>
        </w:tc>
        <w:tc>
          <w:tcPr>
            <w:tcW w:w="3240" w:type="dxa"/>
          </w:tcPr>
          <w:p w:rsidR="004875E7" w:rsidRPr="00350AC4" w:rsidRDefault="004875E7" w:rsidP="008F3E7F">
            <w:pPr>
              <w:spacing w:line="276" w:lineRule="auto"/>
              <w:rPr>
                <w:rFonts w:cstheme="minorHAnsi"/>
              </w:rPr>
            </w:pPr>
            <w:r w:rsidRPr="00350AC4">
              <w:rPr>
                <w:rFonts w:cstheme="minorHAnsi"/>
              </w:rPr>
              <w:t>Trauma Resuscitation</w:t>
            </w:r>
          </w:p>
        </w:tc>
        <w:tc>
          <w:tcPr>
            <w:tcW w:w="2065" w:type="dxa"/>
            <w:tcBorders>
              <w:top w:val="nil"/>
              <w:bottom w:val="nil"/>
              <w:right w:val="nil"/>
            </w:tcBorders>
            <w:shd w:val="clear" w:color="auto" w:fill="FFFFFF" w:themeFill="background1"/>
          </w:tcPr>
          <w:p w:rsidR="004875E7" w:rsidRPr="00350AC4" w:rsidRDefault="004875E7" w:rsidP="008F3E7F">
            <w:pPr>
              <w:spacing w:line="276" w:lineRule="auto"/>
              <w:rPr>
                <w:rFonts w:cstheme="minorHAnsi"/>
              </w:rPr>
            </w:pPr>
          </w:p>
        </w:tc>
      </w:tr>
    </w:tbl>
    <w:p w:rsidR="00526ECF" w:rsidRPr="00350AC4" w:rsidRDefault="00526ECF" w:rsidP="008F3E7F">
      <w:pPr>
        <w:spacing w:after="0" w:line="276" w:lineRule="auto"/>
        <w:rPr>
          <w:rFonts w:cstheme="minorHAnsi"/>
          <w:b/>
          <w:color w:val="C00000"/>
        </w:rPr>
      </w:pPr>
    </w:p>
    <w:p w:rsidR="004875E7" w:rsidRPr="00E121A2" w:rsidRDefault="004875E7" w:rsidP="00E121A2">
      <w:pPr>
        <w:pStyle w:val="Heading2"/>
      </w:pPr>
      <w:bookmarkStart w:id="6" w:name="_Toc516151392"/>
      <w:r w:rsidRPr="00E121A2">
        <w:t>Aquifer Elective Online Cases</w:t>
      </w:r>
      <w:bookmarkEnd w:id="6"/>
    </w:p>
    <w:p w:rsidR="004875E7" w:rsidRPr="00350AC4" w:rsidRDefault="00EF2467" w:rsidP="0084695B">
      <w:pPr>
        <w:pStyle w:val="ListParagraph"/>
        <w:numPr>
          <w:ilvl w:val="0"/>
          <w:numId w:val="4"/>
        </w:numPr>
        <w:spacing w:after="0" w:line="276" w:lineRule="auto"/>
        <w:rPr>
          <w:rFonts w:cstheme="minorHAnsi"/>
        </w:rPr>
      </w:pPr>
      <w:r w:rsidRPr="00350AC4">
        <w:rPr>
          <w:rFonts w:cstheme="minorHAnsi"/>
        </w:rPr>
        <w:t xml:space="preserve">The elective cases have been identified by the Clerkship Directors of various disciplines that can be completed for additional learning in a respective discipline.  </w:t>
      </w:r>
    </w:p>
    <w:tbl>
      <w:tblPr>
        <w:tblStyle w:val="TableGrid"/>
        <w:tblW w:w="6745" w:type="dxa"/>
        <w:jc w:val="center"/>
        <w:tblLook w:val="04A0" w:firstRow="1" w:lastRow="0" w:firstColumn="1" w:lastColumn="0" w:noHBand="0" w:noVBand="1"/>
      </w:tblPr>
      <w:tblGrid>
        <w:gridCol w:w="6745"/>
      </w:tblGrid>
      <w:tr w:rsidR="00EF2467" w:rsidRPr="00350AC4" w:rsidTr="00821A5B">
        <w:trPr>
          <w:trHeight w:hRule="exact" w:val="288"/>
          <w:jc w:val="center"/>
        </w:trPr>
        <w:tc>
          <w:tcPr>
            <w:tcW w:w="6745" w:type="dxa"/>
            <w:shd w:val="clear" w:color="auto" w:fill="D9D9D9" w:themeFill="background1" w:themeFillShade="D9"/>
          </w:tcPr>
          <w:p w:rsidR="00EF2467" w:rsidRPr="00350AC4" w:rsidRDefault="00EF2467" w:rsidP="008F3E7F">
            <w:pPr>
              <w:spacing w:line="276" w:lineRule="auto"/>
              <w:jc w:val="center"/>
              <w:rPr>
                <w:rFonts w:cstheme="minorHAnsi"/>
                <w:b/>
              </w:rPr>
            </w:pPr>
            <w:r w:rsidRPr="00350AC4">
              <w:rPr>
                <w:rFonts w:cstheme="minorHAnsi"/>
                <w:b/>
              </w:rPr>
              <w:t>AQUIFER/fmCASE (FAMILY MEDICINE/OBGYN) – 3 CASES</w:t>
            </w:r>
          </w:p>
        </w:tc>
      </w:tr>
      <w:tr w:rsidR="00EF2467" w:rsidRPr="00350AC4" w:rsidTr="00821A5B">
        <w:trPr>
          <w:trHeight w:hRule="exact" w:val="288"/>
          <w:jc w:val="center"/>
        </w:trPr>
        <w:tc>
          <w:tcPr>
            <w:tcW w:w="6745" w:type="dxa"/>
          </w:tcPr>
          <w:p w:rsidR="00EF2467" w:rsidRPr="00350AC4" w:rsidRDefault="00EF2467" w:rsidP="008F3E7F">
            <w:pPr>
              <w:spacing w:line="276" w:lineRule="auto"/>
              <w:rPr>
                <w:rFonts w:cstheme="minorHAnsi"/>
              </w:rPr>
            </w:pPr>
            <w:r w:rsidRPr="00350AC4">
              <w:rPr>
                <w:rFonts w:cstheme="minorHAnsi"/>
              </w:rPr>
              <w:t>Case 12:  16 year old female with vaginal bleeding and UCG</w:t>
            </w:r>
          </w:p>
        </w:tc>
      </w:tr>
      <w:tr w:rsidR="00EF2467" w:rsidRPr="00350AC4" w:rsidTr="00821A5B">
        <w:trPr>
          <w:trHeight w:hRule="exact" w:val="288"/>
          <w:jc w:val="center"/>
        </w:trPr>
        <w:tc>
          <w:tcPr>
            <w:tcW w:w="6745" w:type="dxa"/>
          </w:tcPr>
          <w:p w:rsidR="00EF2467" w:rsidRPr="00350AC4" w:rsidRDefault="00EF2467" w:rsidP="008F3E7F">
            <w:pPr>
              <w:spacing w:line="276" w:lineRule="auto"/>
              <w:rPr>
                <w:rFonts w:cstheme="minorHAnsi"/>
              </w:rPr>
            </w:pPr>
            <w:r w:rsidRPr="00350AC4">
              <w:rPr>
                <w:rFonts w:cstheme="minorHAnsi"/>
              </w:rPr>
              <w:t>Case 14:  35 year old with missed period</w:t>
            </w:r>
          </w:p>
        </w:tc>
      </w:tr>
      <w:tr w:rsidR="00EF2467" w:rsidRPr="00350AC4" w:rsidTr="00821A5B">
        <w:trPr>
          <w:trHeight w:hRule="exact" w:val="288"/>
          <w:jc w:val="center"/>
        </w:trPr>
        <w:tc>
          <w:tcPr>
            <w:tcW w:w="6745" w:type="dxa"/>
          </w:tcPr>
          <w:p w:rsidR="00EF2467" w:rsidRPr="00350AC4" w:rsidRDefault="00EF2467" w:rsidP="008F3E7F">
            <w:pPr>
              <w:spacing w:line="276" w:lineRule="auto"/>
              <w:rPr>
                <w:rFonts w:cstheme="minorHAnsi"/>
              </w:rPr>
            </w:pPr>
            <w:r w:rsidRPr="00350AC4">
              <w:rPr>
                <w:rFonts w:cstheme="minorHAnsi"/>
              </w:rPr>
              <w:t>Case 17: 55 year old post-menopausal female with vaginal bleeding</w:t>
            </w:r>
          </w:p>
        </w:tc>
      </w:tr>
    </w:tbl>
    <w:p w:rsidR="004875E7" w:rsidRPr="00350AC4" w:rsidRDefault="004875E7" w:rsidP="008F3E7F">
      <w:pPr>
        <w:spacing w:after="0" w:line="276" w:lineRule="auto"/>
        <w:rPr>
          <w:rFonts w:cstheme="minorHAnsi"/>
          <w:b/>
          <w:color w:val="C00000"/>
        </w:rPr>
      </w:pPr>
    </w:p>
    <w:tbl>
      <w:tblPr>
        <w:tblStyle w:val="TableGrid"/>
        <w:tblW w:w="6745" w:type="dxa"/>
        <w:jc w:val="center"/>
        <w:tblLook w:val="04A0" w:firstRow="1" w:lastRow="0" w:firstColumn="1" w:lastColumn="0" w:noHBand="0" w:noVBand="1"/>
      </w:tblPr>
      <w:tblGrid>
        <w:gridCol w:w="6745"/>
      </w:tblGrid>
      <w:tr w:rsidR="00EF2467" w:rsidRPr="00350AC4" w:rsidTr="00821A5B">
        <w:trPr>
          <w:trHeight w:hRule="exact" w:val="288"/>
          <w:jc w:val="center"/>
        </w:trPr>
        <w:tc>
          <w:tcPr>
            <w:tcW w:w="6745" w:type="dxa"/>
            <w:shd w:val="clear" w:color="auto" w:fill="D9D9D9" w:themeFill="background1" w:themeFillShade="D9"/>
          </w:tcPr>
          <w:p w:rsidR="00EF2467" w:rsidRPr="00350AC4" w:rsidRDefault="00EF2467" w:rsidP="008F3E7F">
            <w:pPr>
              <w:spacing w:line="276" w:lineRule="auto"/>
              <w:jc w:val="center"/>
              <w:rPr>
                <w:rFonts w:cstheme="minorHAnsi"/>
                <w:b/>
              </w:rPr>
            </w:pPr>
            <w:r w:rsidRPr="00350AC4">
              <w:rPr>
                <w:rFonts w:cstheme="minorHAnsi"/>
                <w:b/>
              </w:rPr>
              <w:lastRenderedPageBreak/>
              <w:t>AQUIFER/fmCASE (FAMILY MEDICINE/PSYCHIATRY) – 1 CASE</w:t>
            </w:r>
          </w:p>
        </w:tc>
      </w:tr>
      <w:tr w:rsidR="00EF2467" w:rsidRPr="00350AC4" w:rsidTr="00821A5B">
        <w:trPr>
          <w:trHeight w:hRule="exact" w:val="288"/>
          <w:jc w:val="center"/>
        </w:trPr>
        <w:tc>
          <w:tcPr>
            <w:tcW w:w="6745" w:type="dxa"/>
          </w:tcPr>
          <w:p w:rsidR="00EF2467" w:rsidRPr="00350AC4" w:rsidRDefault="00EF2467" w:rsidP="008F3E7F">
            <w:pPr>
              <w:spacing w:line="276" w:lineRule="auto"/>
              <w:rPr>
                <w:rFonts w:cstheme="minorHAnsi"/>
              </w:rPr>
            </w:pPr>
            <w:r w:rsidRPr="00350AC4">
              <w:rPr>
                <w:rFonts w:cstheme="minorHAnsi"/>
              </w:rPr>
              <w:t>Case 3:  65 year old female with insomnia</w:t>
            </w:r>
          </w:p>
        </w:tc>
      </w:tr>
    </w:tbl>
    <w:p w:rsidR="0065357F" w:rsidRPr="00E121A2" w:rsidRDefault="0065357F" w:rsidP="00E121A2">
      <w:pPr>
        <w:pStyle w:val="Heading2"/>
      </w:pPr>
      <w:bookmarkStart w:id="7" w:name="_Toc516151393"/>
      <w:r w:rsidRPr="00E121A2">
        <w:t>Triple Jump Exercise</w:t>
      </w:r>
      <w:bookmarkEnd w:id="7"/>
    </w:p>
    <w:p w:rsidR="00D04392" w:rsidRPr="00350AC4" w:rsidRDefault="004B37AD" w:rsidP="0084695B">
      <w:pPr>
        <w:pStyle w:val="ListParagraph"/>
        <w:numPr>
          <w:ilvl w:val="0"/>
          <w:numId w:val="4"/>
        </w:numPr>
        <w:spacing w:after="0" w:line="276" w:lineRule="auto"/>
        <w:rPr>
          <w:rFonts w:cstheme="minorHAnsi"/>
        </w:rPr>
      </w:pPr>
      <w:r w:rsidRPr="00350AC4">
        <w:rPr>
          <w:rFonts w:cstheme="minorHAnsi"/>
        </w:rPr>
        <w:t xml:space="preserve">The Triple Jump Exercise </w:t>
      </w:r>
      <w:r w:rsidR="00350AC4" w:rsidRPr="00350AC4">
        <w:rPr>
          <w:rFonts w:cstheme="minorHAnsi"/>
        </w:rPr>
        <w:t>is used to assess students’ abilities in communication, critical thinking, and diagnostic reasoning skills while working through a patient case with faculty preceptor.</w:t>
      </w:r>
    </w:p>
    <w:p w:rsidR="00350AC4" w:rsidRPr="00350AC4" w:rsidRDefault="00350AC4" w:rsidP="0084695B">
      <w:pPr>
        <w:pStyle w:val="ListParagraph"/>
        <w:numPr>
          <w:ilvl w:val="0"/>
          <w:numId w:val="4"/>
        </w:numPr>
        <w:spacing w:after="0" w:line="276" w:lineRule="auto"/>
        <w:rPr>
          <w:rFonts w:cstheme="minorHAnsi"/>
        </w:rPr>
      </w:pPr>
      <w:r w:rsidRPr="00350AC4">
        <w:rPr>
          <w:rFonts w:cstheme="minorHAnsi"/>
        </w:rPr>
        <w:t xml:space="preserve">Students must develop a differential diagnosis, identify knowledge gaps, and find appropriate resources to address those gaps in answering the clinical questions.  </w:t>
      </w:r>
    </w:p>
    <w:p w:rsidR="00350AC4" w:rsidRPr="00350AC4" w:rsidRDefault="00350AC4" w:rsidP="0084695B">
      <w:pPr>
        <w:pStyle w:val="ListParagraph"/>
        <w:numPr>
          <w:ilvl w:val="0"/>
          <w:numId w:val="4"/>
        </w:numPr>
        <w:spacing w:after="0" w:line="276" w:lineRule="auto"/>
        <w:rPr>
          <w:rFonts w:cstheme="minorHAnsi"/>
        </w:rPr>
      </w:pPr>
      <w:r w:rsidRPr="00350AC4">
        <w:rPr>
          <w:rFonts w:cstheme="minorHAnsi"/>
        </w:rPr>
        <w:t xml:space="preserve">Students will be performing 3 Triple Jump exercises during Pillar 2.  The first is practice and the second and third are graded.  </w:t>
      </w:r>
    </w:p>
    <w:p w:rsidR="00350AC4" w:rsidRPr="00350AC4" w:rsidRDefault="00350AC4" w:rsidP="0084695B">
      <w:pPr>
        <w:pStyle w:val="ListParagraph"/>
        <w:numPr>
          <w:ilvl w:val="0"/>
          <w:numId w:val="4"/>
        </w:numPr>
        <w:spacing w:after="0" w:line="276" w:lineRule="auto"/>
        <w:rPr>
          <w:rFonts w:cstheme="minorHAnsi"/>
        </w:rPr>
      </w:pPr>
      <w:r w:rsidRPr="00350AC4">
        <w:rPr>
          <w:rFonts w:cstheme="minorHAnsi"/>
        </w:rPr>
        <w:t>The first Triple Jump will occur in June, the second in September and the third in November.</w:t>
      </w:r>
    </w:p>
    <w:p w:rsidR="00350AC4" w:rsidRPr="00350AC4" w:rsidRDefault="00350AC4" w:rsidP="0084695B">
      <w:pPr>
        <w:pStyle w:val="ListParagraph"/>
        <w:numPr>
          <w:ilvl w:val="0"/>
          <w:numId w:val="4"/>
        </w:numPr>
        <w:spacing w:after="0" w:line="276" w:lineRule="auto"/>
        <w:rPr>
          <w:rFonts w:cstheme="minorHAnsi"/>
        </w:rPr>
      </w:pPr>
      <w:r w:rsidRPr="00350AC4">
        <w:rPr>
          <w:rFonts w:cstheme="minorHAnsi"/>
        </w:rPr>
        <w:t xml:space="preserve">Typical cases include a child with a fever or adult with headache.  There may be ethical issues involved.  </w:t>
      </w:r>
    </w:p>
    <w:p w:rsidR="00350AC4" w:rsidRPr="00350AC4" w:rsidRDefault="00350AC4" w:rsidP="0084695B">
      <w:pPr>
        <w:pStyle w:val="ListParagraph"/>
        <w:numPr>
          <w:ilvl w:val="0"/>
          <w:numId w:val="4"/>
        </w:numPr>
        <w:spacing w:after="0" w:line="276" w:lineRule="auto"/>
        <w:rPr>
          <w:rFonts w:cstheme="minorHAnsi"/>
        </w:rPr>
      </w:pPr>
      <w:r w:rsidRPr="00350AC4">
        <w:rPr>
          <w:rFonts w:cstheme="minorHAnsi"/>
        </w:rPr>
        <w:t xml:space="preserve">Upon completion of any triple jump activity, students should leave all forms and documents, except their individual notes, with faculty or administrators.  </w:t>
      </w:r>
    </w:p>
    <w:p w:rsidR="00350AC4" w:rsidRPr="00350AC4" w:rsidRDefault="00350AC4" w:rsidP="008F3E7F">
      <w:pPr>
        <w:spacing w:before="120" w:after="0" w:line="276" w:lineRule="auto"/>
        <w:contextualSpacing/>
        <w:rPr>
          <w:rFonts w:cstheme="minorHAnsi"/>
        </w:rPr>
      </w:pPr>
      <w:r w:rsidRPr="00350AC4">
        <w:rPr>
          <w:rFonts w:cstheme="minorHAnsi"/>
          <w:caps/>
          <w:u w:val="single"/>
        </w:rPr>
        <w:t>Step 1: Problem Definition</w:t>
      </w:r>
      <w:r w:rsidRPr="00350AC4">
        <w:rPr>
          <w:rFonts w:cstheme="minorHAnsi"/>
        </w:rPr>
        <w:t xml:space="preserve"> (30 minutes; student with the preceptor)</w:t>
      </w:r>
    </w:p>
    <w:p w:rsidR="00350AC4" w:rsidRPr="00350AC4" w:rsidRDefault="00350AC4" w:rsidP="0084695B">
      <w:pPr>
        <w:pStyle w:val="ListParagraph"/>
        <w:numPr>
          <w:ilvl w:val="0"/>
          <w:numId w:val="5"/>
        </w:numPr>
        <w:spacing w:after="0" w:line="276" w:lineRule="auto"/>
        <w:ind w:left="630" w:hanging="270"/>
        <w:rPr>
          <w:rFonts w:cstheme="minorHAnsi"/>
        </w:rPr>
      </w:pPr>
      <w:r w:rsidRPr="00350AC4">
        <w:rPr>
          <w:rFonts w:cstheme="minorHAnsi"/>
        </w:rPr>
        <w:t>The student is presented with a new clinical problem in a brief written scenario.</w:t>
      </w:r>
    </w:p>
    <w:p w:rsidR="00350AC4" w:rsidRPr="00350AC4" w:rsidRDefault="00350AC4" w:rsidP="0084695B">
      <w:pPr>
        <w:pStyle w:val="ListParagraph"/>
        <w:numPr>
          <w:ilvl w:val="0"/>
          <w:numId w:val="5"/>
        </w:numPr>
        <w:spacing w:after="0" w:line="276" w:lineRule="auto"/>
        <w:ind w:left="630" w:hanging="270"/>
        <w:rPr>
          <w:rFonts w:cstheme="minorHAnsi"/>
        </w:rPr>
      </w:pPr>
      <w:r w:rsidRPr="00350AC4">
        <w:rPr>
          <w:rFonts w:cstheme="minorHAnsi"/>
        </w:rPr>
        <w:t>The student identifies initial hypotheses and obtains an appropriate history and physical exam and requests necessary labs or imaging to determine a final diagnosis.</w:t>
      </w:r>
    </w:p>
    <w:p w:rsidR="00350AC4" w:rsidRPr="00350AC4" w:rsidRDefault="00350AC4" w:rsidP="0084695B">
      <w:pPr>
        <w:pStyle w:val="ListParagraph"/>
        <w:numPr>
          <w:ilvl w:val="0"/>
          <w:numId w:val="5"/>
        </w:numPr>
        <w:spacing w:after="0" w:line="276" w:lineRule="auto"/>
        <w:ind w:left="630" w:hanging="270"/>
        <w:rPr>
          <w:rFonts w:cstheme="minorHAnsi"/>
        </w:rPr>
      </w:pPr>
      <w:r w:rsidRPr="00350AC4">
        <w:rPr>
          <w:rFonts w:cstheme="minorHAnsi"/>
        </w:rPr>
        <w:t>The student reviews patient management using existing medical knowledge.</w:t>
      </w:r>
    </w:p>
    <w:p w:rsidR="00350AC4" w:rsidRPr="00350AC4" w:rsidRDefault="00350AC4" w:rsidP="0084695B">
      <w:pPr>
        <w:pStyle w:val="ListParagraph"/>
        <w:numPr>
          <w:ilvl w:val="0"/>
          <w:numId w:val="5"/>
        </w:numPr>
        <w:spacing w:after="0" w:line="276" w:lineRule="auto"/>
        <w:ind w:left="634" w:hanging="274"/>
        <w:rPr>
          <w:rFonts w:cstheme="minorHAnsi"/>
        </w:rPr>
      </w:pPr>
      <w:r w:rsidRPr="00350AC4">
        <w:rPr>
          <w:rFonts w:cstheme="minorHAnsi"/>
        </w:rPr>
        <w:t>The student identifies learning issues for Step 2 of the exercise.</w:t>
      </w:r>
    </w:p>
    <w:p w:rsidR="00350AC4" w:rsidRPr="00350AC4" w:rsidRDefault="00350AC4" w:rsidP="008F3E7F">
      <w:pPr>
        <w:spacing w:before="120" w:after="0" w:line="276" w:lineRule="auto"/>
        <w:contextualSpacing/>
        <w:rPr>
          <w:rFonts w:cstheme="minorHAnsi"/>
        </w:rPr>
      </w:pPr>
      <w:r w:rsidRPr="00350AC4">
        <w:rPr>
          <w:rFonts w:cstheme="minorHAnsi"/>
          <w:caps/>
          <w:u w:val="single"/>
        </w:rPr>
        <w:t>Step 2: Information Search</w:t>
      </w:r>
      <w:r w:rsidRPr="00350AC4">
        <w:rPr>
          <w:rFonts w:cstheme="minorHAnsi"/>
        </w:rPr>
        <w:t xml:space="preserve"> (120 minutes, student does this alone but may consult appropriate resources as needed such as online or print resources, medical librarian, other faculty)</w:t>
      </w:r>
    </w:p>
    <w:p w:rsidR="00350AC4" w:rsidRPr="00350AC4" w:rsidRDefault="00350AC4" w:rsidP="0084695B">
      <w:pPr>
        <w:pStyle w:val="ListParagraph"/>
        <w:numPr>
          <w:ilvl w:val="0"/>
          <w:numId w:val="6"/>
        </w:numPr>
        <w:spacing w:after="0" w:line="276" w:lineRule="auto"/>
        <w:ind w:left="630" w:hanging="270"/>
        <w:rPr>
          <w:rFonts w:cstheme="minorHAnsi"/>
        </w:rPr>
      </w:pPr>
      <w:r w:rsidRPr="00350AC4">
        <w:rPr>
          <w:rFonts w:cstheme="minorHAnsi"/>
        </w:rPr>
        <w:t>The student prioritizes questions and researches answers.</w:t>
      </w:r>
    </w:p>
    <w:p w:rsidR="00350AC4" w:rsidRPr="00350AC4" w:rsidRDefault="00350AC4" w:rsidP="0084695B">
      <w:pPr>
        <w:pStyle w:val="ListParagraph"/>
        <w:numPr>
          <w:ilvl w:val="0"/>
          <w:numId w:val="6"/>
        </w:numPr>
        <w:spacing w:after="0" w:line="276" w:lineRule="auto"/>
        <w:ind w:left="630" w:hanging="270"/>
        <w:rPr>
          <w:rFonts w:cstheme="minorHAnsi"/>
        </w:rPr>
      </w:pPr>
      <w:r w:rsidRPr="00350AC4">
        <w:rPr>
          <w:rFonts w:cstheme="minorHAnsi"/>
        </w:rPr>
        <w:t>The student applies new knowledge to the clinical scenario.</w:t>
      </w:r>
    </w:p>
    <w:p w:rsidR="00350AC4" w:rsidRPr="00350AC4" w:rsidRDefault="00350AC4" w:rsidP="0084695B">
      <w:pPr>
        <w:pStyle w:val="ListParagraph"/>
        <w:numPr>
          <w:ilvl w:val="0"/>
          <w:numId w:val="6"/>
        </w:numPr>
        <w:spacing w:after="0" w:line="276" w:lineRule="auto"/>
        <w:ind w:left="634" w:hanging="274"/>
        <w:rPr>
          <w:rFonts w:cstheme="minorHAnsi"/>
        </w:rPr>
      </w:pPr>
      <w:r w:rsidRPr="00350AC4">
        <w:rPr>
          <w:rFonts w:cstheme="minorHAnsi"/>
        </w:rPr>
        <w:t>The student prepares a synthesis of the identified learning issues.</w:t>
      </w:r>
    </w:p>
    <w:p w:rsidR="00350AC4" w:rsidRPr="00350AC4" w:rsidRDefault="00350AC4" w:rsidP="008F3E7F">
      <w:pPr>
        <w:spacing w:before="120" w:after="0" w:line="276" w:lineRule="auto"/>
        <w:contextualSpacing/>
        <w:rPr>
          <w:rFonts w:cstheme="minorHAnsi"/>
        </w:rPr>
      </w:pPr>
      <w:r w:rsidRPr="00350AC4">
        <w:rPr>
          <w:rFonts w:cstheme="minorHAnsi"/>
          <w:caps/>
          <w:u w:val="single"/>
        </w:rPr>
        <w:t>Step 3: Synthesis</w:t>
      </w:r>
      <w:r w:rsidRPr="00350AC4">
        <w:rPr>
          <w:rFonts w:cstheme="minorHAnsi"/>
        </w:rPr>
        <w:t xml:space="preserve"> (30 minutes; student with the preceptor)</w:t>
      </w:r>
    </w:p>
    <w:p w:rsidR="00350AC4" w:rsidRPr="00350AC4" w:rsidRDefault="00350AC4" w:rsidP="0084695B">
      <w:pPr>
        <w:pStyle w:val="ListParagraph"/>
        <w:numPr>
          <w:ilvl w:val="0"/>
          <w:numId w:val="7"/>
        </w:numPr>
        <w:spacing w:after="0" w:line="276" w:lineRule="auto"/>
        <w:ind w:left="630" w:hanging="270"/>
        <w:rPr>
          <w:rFonts w:cstheme="minorHAnsi"/>
        </w:rPr>
      </w:pPr>
      <w:r w:rsidRPr="00350AC4">
        <w:rPr>
          <w:rFonts w:cstheme="minorHAnsi"/>
        </w:rPr>
        <w:t>The student reports on progress.</w:t>
      </w:r>
    </w:p>
    <w:p w:rsidR="00350AC4" w:rsidRPr="00350AC4" w:rsidRDefault="00350AC4" w:rsidP="0084695B">
      <w:pPr>
        <w:pStyle w:val="ListParagraph"/>
        <w:numPr>
          <w:ilvl w:val="0"/>
          <w:numId w:val="7"/>
        </w:numPr>
        <w:spacing w:after="0" w:line="276" w:lineRule="auto"/>
        <w:ind w:left="630" w:hanging="270"/>
        <w:rPr>
          <w:rFonts w:cstheme="minorHAnsi"/>
        </w:rPr>
      </w:pPr>
      <w:r w:rsidRPr="00350AC4">
        <w:rPr>
          <w:rFonts w:cstheme="minorHAnsi"/>
        </w:rPr>
        <w:t>The student outlines a synthesis of the new knowledge gained in Step 2.</w:t>
      </w:r>
    </w:p>
    <w:p w:rsidR="00350AC4" w:rsidRPr="00350AC4" w:rsidRDefault="00350AC4" w:rsidP="0084695B">
      <w:pPr>
        <w:pStyle w:val="ListParagraph"/>
        <w:numPr>
          <w:ilvl w:val="0"/>
          <w:numId w:val="7"/>
        </w:numPr>
        <w:spacing w:after="0" w:line="276" w:lineRule="auto"/>
        <w:ind w:left="630" w:hanging="270"/>
        <w:rPr>
          <w:rFonts w:cstheme="minorHAnsi"/>
        </w:rPr>
      </w:pPr>
      <w:r w:rsidRPr="00350AC4">
        <w:rPr>
          <w:rFonts w:cstheme="minorHAnsi"/>
        </w:rPr>
        <w:t>The student reviews with the preceptor use of time during Step 2, resources accessed, and information gained.</w:t>
      </w:r>
    </w:p>
    <w:p w:rsidR="00350AC4" w:rsidRPr="00350AC4" w:rsidRDefault="00350AC4" w:rsidP="0084695B">
      <w:pPr>
        <w:pStyle w:val="ListParagraph"/>
        <w:numPr>
          <w:ilvl w:val="0"/>
          <w:numId w:val="7"/>
        </w:numPr>
        <w:spacing w:after="0" w:line="276" w:lineRule="auto"/>
        <w:ind w:left="630" w:hanging="270"/>
        <w:rPr>
          <w:rFonts w:cstheme="minorHAnsi"/>
        </w:rPr>
      </w:pPr>
      <w:r w:rsidRPr="00350AC4">
        <w:rPr>
          <w:rFonts w:cstheme="minorHAnsi"/>
        </w:rPr>
        <w:t>The student modifies or changes the hypotheses and management plan from Step 1 as needed, based on new knowledge.</w:t>
      </w:r>
    </w:p>
    <w:p w:rsidR="00350AC4" w:rsidRPr="00350AC4" w:rsidRDefault="00350AC4" w:rsidP="0084695B">
      <w:pPr>
        <w:pStyle w:val="ListParagraph"/>
        <w:numPr>
          <w:ilvl w:val="0"/>
          <w:numId w:val="7"/>
        </w:numPr>
        <w:spacing w:after="0" w:line="276" w:lineRule="auto"/>
        <w:ind w:left="634" w:hanging="274"/>
        <w:contextualSpacing w:val="0"/>
        <w:rPr>
          <w:rFonts w:cstheme="minorHAnsi"/>
        </w:rPr>
      </w:pPr>
      <w:r w:rsidRPr="00350AC4">
        <w:rPr>
          <w:rFonts w:cstheme="minorHAnsi"/>
        </w:rPr>
        <w:t xml:space="preserve">The preceptor and student discuss the student’s performance using the </w:t>
      </w:r>
      <w:r w:rsidRPr="00350AC4">
        <w:rPr>
          <w:rFonts w:cstheme="minorHAnsi"/>
          <w:b/>
        </w:rPr>
        <w:t>Evaluation of Triple Jump Exercise</w:t>
      </w:r>
      <w:r w:rsidRPr="00350AC4">
        <w:rPr>
          <w:rFonts w:cstheme="minorHAnsi"/>
        </w:rPr>
        <w:t xml:space="preserve"> form (to be completed by the preceptor in the final 10 minutes of Step 3).</w:t>
      </w:r>
    </w:p>
    <w:p w:rsidR="0065357F" w:rsidRPr="00EF781A" w:rsidRDefault="0065357F" w:rsidP="008F3E7F">
      <w:pPr>
        <w:spacing w:after="0" w:line="276" w:lineRule="auto"/>
        <w:rPr>
          <w:rFonts w:ascii="Times New Roman" w:hAnsi="Times New Roman" w:cs="Times New Roman"/>
          <w:sz w:val="24"/>
        </w:rPr>
      </w:pPr>
    </w:p>
    <w:p w:rsidR="00EF781A" w:rsidRPr="00E121A2" w:rsidRDefault="001227DD" w:rsidP="00E121A2">
      <w:pPr>
        <w:pStyle w:val="Heading2"/>
      </w:pPr>
      <w:bookmarkStart w:id="8" w:name="_Toc516151394"/>
      <w:r w:rsidRPr="00E121A2">
        <w:t>Grand Rounds</w:t>
      </w:r>
      <w:bookmarkEnd w:id="8"/>
    </w:p>
    <w:p w:rsidR="00226F6D" w:rsidRDefault="007E019A" w:rsidP="0084695B">
      <w:pPr>
        <w:pStyle w:val="ListParagraph"/>
        <w:numPr>
          <w:ilvl w:val="0"/>
          <w:numId w:val="8"/>
        </w:numPr>
        <w:spacing w:after="0" w:line="276" w:lineRule="auto"/>
        <w:rPr>
          <w:rFonts w:cstheme="minorHAnsi"/>
        </w:rPr>
      </w:pPr>
      <w:r w:rsidRPr="007E019A">
        <w:rPr>
          <w:rFonts w:cstheme="minorHAnsi"/>
        </w:rPr>
        <w:t xml:space="preserve">Each campus </w:t>
      </w:r>
      <w:r w:rsidR="003A27E2">
        <w:rPr>
          <w:rFonts w:cstheme="minorHAnsi"/>
        </w:rPr>
        <w:t xml:space="preserve">sponsors Grand Rounds and Clinical Cases Conferences in multiple </w:t>
      </w:r>
      <w:r w:rsidR="009F607B">
        <w:rPr>
          <w:rFonts w:cstheme="minorHAnsi"/>
        </w:rPr>
        <w:t>disciplines</w:t>
      </w:r>
      <w:r w:rsidR="003A27E2">
        <w:rPr>
          <w:rFonts w:cstheme="minorHAnsi"/>
        </w:rPr>
        <w:t xml:space="preserve">.  Participation in these sessions is an important part of continuing </w:t>
      </w:r>
      <w:r w:rsidR="00226F6D">
        <w:rPr>
          <w:rFonts w:cstheme="minorHAnsi"/>
        </w:rPr>
        <w:t xml:space="preserve">professional development. </w:t>
      </w:r>
    </w:p>
    <w:p w:rsidR="001227DD" w:rsidRDefault="003A27E2" w:rsidP="0084695B">
      <w:pPr>
        <w:pStyle w:val="ListParagraph"/>
        <w:numPr>
          <w:ilvl w:val="0"/>
          <w:numId w:val="8"/>
        </w:numPr>
        <w:spacing w:after="0" w:line="276" w:lineRule="auto"/>
        <w:rPr>
          <w:rFonts w:cstheme="minorHAnsi"/>
        </w:rPr>
      </w:pPr>
      <w:r>
        <w:rPr>
          <w:rFonts w:cstheme="minorHAnsi"/>
        </w:rPr>
        <w:lastRenderedPageBreak/>
        <w:t xml:space="preserve">Students are required to attend 5 Grand Rounds presentations or Clinical Case Conferences over the entire year.  Live sessions are preferred, but recorded or </w:t>
      </w:r>
      <w:r w:rsidR="009F607B">
        <w:rPr>
          <w:rFonts w:cstheme="minorHAnsi"/>
        </w:rPr>
        <w:t>videoconference</w:t>
      </w:r>
      <w:r>
        <w:rPr>
          <w:rFonts w:cstheme="minorHAnsi"/>
        </w:rPr>
        <w:t xml:space="preserve"> </w:t>
      </w:r>
      <w:r w:rsidR="009F607B">
        <w:rPr>
          <w:rFonts w:cstheme="minorHAnsi"/>
        </w:rPr>
        <w:t>sessions</w:t>
      </w:r>
      <w:r>
        <w:rPr>
          <w:rFonts w:cstheme="minorHAnsi"/>
        </w:rPr>
        <w:t xml:space="preserve"> may also be counted toward this requirement.  </w:t>
      </w:r>
    </w:p>
    <w:p w:rsidR="003A27E2" w:rsidRDefault="003A27E2" w:rsidP="0084695B">
      <w:pPr>
        <w:pStyle w:val="ListParagraph"/>
        <w:numPr>
          <w:ilvl w:val="0"/>
          <w:numId w:val="8"/>
        </w:numPr>
        <w:spacing w:after="0" w:line="276" w:lineRule="auto"/>
        <w:rPr>
          <w:rFonts w:cstheme="minorHAnsi"/>
        </w:rPr>
      </w:pPr>
      <w:r>
        <w:rPr>
          <w:rFonts w:cstheme="minorHAnsi"/>
        </w:rPr>
        <w:t>Grand Round sche</w:t>
      </w:r>
      <w:r w:rsidR="006A52C5">
        <w:rPr>
          <w:rFonts w:cstheme="minorHAnsi"/>
        </w:rPr>
        <w:t>dules can be found on D2L under the Grand Rounds Module</w:t>
      </w:r>
      <w:r w:rsidRPr="006A52C5">
        <w:rPr>
          <w:rFonts w:cstheme="minorHAnsi"/>
        </w:rPr>
        <w:t>.</w:t>
      </w:r>
      <w:r>
        <w:rPr>
          <w:rFonts w:cstheme="minorHAnsi"/>
        </w:rPr>
        <w:t xml:space="preserve"> </w:t>
      </w:r>
    </w:p>
    <w:p w:rsidR="008B72B4" w:rsidRPr="008B72B4" w:rsidRDefault="00E46E7E" w:rsidP="0084695B">
      <w:pPr>
        <w:pStyle w:val="ListParagraph"/>
        <w:numPr>
          <w:ilvl w:val="0"/>
          <w:numId w:val="8"/>
        </w:numPr>
        <w:spacing w:after="0" w:line="276" w:lineRule="auto"/>
        <w:rPr>
          <w:rFonts w:cstheme="minorHAnsi"/>
        </w:rPr>
      </w:pPr>
      <w:r w:rsidRPr="007B13AD">
        <w:t xml:space="preserve">Students </w:t>
      </w:r>
      <w:r>
        <w:t xml:space="preserve">should register and complete evaluations online when available and sign in at </w:t>
      </w:r>
      <w:r w:rsidRPr="007B13AD">
        <w:t>session</w:t>
      </w:r>
      <w:r>
        <w:t>s. Please confirm with</w:t>
      </w:r>
      <w:r w:rsidRPr="007B13AD">
        <w:t xml:space="preserve"> the campus Education </w:t>
      </w:r>
      <w:r>
        <w:t xml:space="preserve">Coordinator to assure attendance is counted toward this requirement.  </w:t>
      </w:r>
      <w:r w:rsidR="008B72B4">
        <w:br/>
      </w:r>
    </w:p>
    <w:p w:rsidR="008B72B4" w:rsidRPr="00E121A2" w:rsidRDefault="008B72B4" w:rsidP="00E121A2">
      <w:pPr>
        <w:pStyle w:val="Heading2"/>
      </w:pPr>
      <w:bookmarkStart w:id="9" w:name="_Toc516151395"/>
      <w:r w:rsidRPr="00E121A2">
        <w:t>Student Patient Experience Log (SPEL)</w:t>
      </w:r>
      <w:bookmarkEnd w:id="9"/>
    </w:p>
    <w:p w:rsidR="008B72B4" w:rsidRDefault="001C608B" w:rsidP="0084695B">
      <w:pPr>
        <w:pStyle w:val="ListParagraph"/>
        <w:numPr>
          <w:ilvl w:val="0"/>
          <w:numId w:val="9"/>
        </w:numPr>
        <w:tabs>
          <w:tab w:val="left" w:pos="8623"/>
        </w:tabs>
        <w:spacing w:after="0" w:line="276" w:lineRule="auto"/>
        <w:rPr>
          <w:rFonts w:cstheme="minorHAnsi"/>
          <w:szCs w:val="24"/>
        </w:rPr>
      </w:pPr>
      <w:r w:rsidRPr="001C608B">
        <w:rPr>
          <w:rFonts w:cstheme="minorHAnsi"/>
          <w:szCs w:val="24"/>
        </w:rPr>
        <w:t>SPEL allows students to maintain a log of patient encounters during medical school</w:t>
      </w:r>
      <w:r w:rsidR="00A902DF">
        <w:rPr>
          <w:rFonts w:cstheme="minorHAnsi"/>
          <w:szCs w:val="24"/>
        </w:rPr>
        <w:t xml:space="preserve"> </w:t>
      </w:r>
      <w:r w:rsidRPr="001C608B">
        <w:rPr>
          <w:rFonts w:cstheme="minorHAnsi"/>
          <w:szCs w:val="24"/>
        </w:rPr>
        <w:t xml:space="preserve">located in One45.  </w:t>
      </w:r>
    </w:p>
    <w:p w:rsidR="00BC37CE" w:rsidRDefault="00BC37CE" w:rsidP="0084695B">
      <w:pPr>
        <w:pStyle w:val="ListParagraph"/>
        <w:numPr>
          <w:ilvl w:val="0"/>
          <w:numId w:val="9"/>
        </w:numPr>
        <w:tabs>
          <w:tab w:val="left" w:pos="8623"/>
        </w:tabs>
        <w:spacing w:after="0" w:line="276" w:lineRule="auto"/>
        <w:rPr>
          <w:rFonts w:cstheme="minorHAnsi"/>
          <w:szCs w:val="24"/>
        </w:rPr>
      </w:pPr>
      <w:r>
        <w:rPr>
          <w:rFonts w:cstheme="minorHAnsi"/>
          <w:szCs w:val="24"/>
        </w:rPr>
        <w:t xml:space="preserve">An experience is any meaningful interaction with a patient in </w:t>
      </w:r>
      <w:r w:rsidR="00EB7EAA">
        <w:rPr>
          <w:rFonts w:cstheme="minorHAnsi"/>
          <w:szCs w:val="24"/>
        </w:rPr>
        <w:t>which the student directly participates</w:t>
      </w:r>
      <w:r>
        <w:rPr>
          <w:rFonts w:cstheme="minorHAnsi"/>
          <w:szCs w:val="24"/>
        </w:rPr>
        <w:t xml:space="preserve"> in patient care.  As long as each encounter is “meaningful” and occurs on a new day, log a new entry in SPEL.  For example, if you round for 3 days on a patient admitted for an acute myocardial infarction and write a note for each day, this is counted as three separate SPEL entries.  Likewise, if you see a diabetic patient in clinic every 3 months for a total of three times, and you participate in each encounter, this is counted as 3 separate SPEL entries.  Patient encounters like this may occur with hospital, clinic, or panel patients.  </w:t>
      </w:r>
    </w:p>
    <w:p w:rsidR="004D26ED" w:rsidRPr="004D26ED" w:rsidRDefault="001B4161" w:rsidP="0084695B">
      <w:pPr>
        <w:pStyle w:val="ListParagraph"/>
        <w:numPr>
          <w:ilvl w:val="0"/>
          <w:numId w:val="9"/>
        </w:numPr>
        <w:tabs>
          <w:tab w:val="left" w:pos="8623"/>
        </w:tabs>
        <w:spacing w:after="0" w:line="276" w:lineRule="auto"/>
        <w:rPr>
          <w:rFonts w:cstheme="minorHAnsi"/>
          <w:szCs w:val="24"/>
        </w:rPr>
      </w:pPr>
      <w:r>
        <w:rPr>
          <w:rFonts w:cstheme="minorHAnsi"/>
          <w:szCs w:val="24"/>
        </w:rPr>
        <w:t xml:space="preserve">Medical students </w:t>
      </w:r>
      <w:r w:rsidR="004D26ED">
        <w:rPr>
          <w:rFonts w:cstheme="minorHAnsi"/>
          <w:szCs w:val="24"/>
        </w:rPr>
        <w:t xml:space="preserve">are starting a documentation process that will continue throughout medical school, residency, and in practice.  Medical students document in SPEL so that </w:t>
      </w:r>
      <w:r w:rsidR="004D26ED" w:rsidRPr="004D26ED">
        <w:rPr>
          <w:rFonts w:cstheme="minorHAnsi"/>
          <w:szCs w:val="24"/>
        </w:rPr>
        <w:t xml:space="preserve">1) students can maintain a listing of medical problems they have encountered and 2) medical schools can monitor their curriculum.  Each of your coordinating committees will review your performance your SPEL logs every month to confirm that you are progressing in the curriculum as compared to your peers and to the standards and requirements set forth in the curriculum.  </w:t>
      </w:r>
    </w:p>
    <w:p w:rsidR="004D26ED" w:rsidRPr="004D26ED" w:rsidRDefault="004D26ED" w:rsidP="0084695B">
      <w:pPr>
        <w:pStyle w:val="ListParagraph"/>
        <w:numPr>
          <w:ilvl w:val="0"/>
          <w:numId w:val="9"/>
        </w:numPr>
        <w:spacing w:after="0" w:line="276" w:lineRule="auto"/>
        <w:rPr>
          <w:b/>
        </w:rPr>
      </w:pPr>
      <w:r>
        <w:t xml:space="preserve">It is also required by the Liaison Committee on Medical Education (LCME), the body that accredits medical schools. </w:t>
      </w:r>
      <w:r w:rsidRPr="004D26ED">
        <w:rPr>
          <w:b/>
        </w:rPr>
        <w:t>Note also that a portion of the student’s grade in Professionalism includes regular logging of your SPEL data. Students should update their SPEL database daily.</w:t>
      </w:r>
    </w:p>
    <w:p w:rsidR="004D26ED" w:rsidRPr="00083CC0" w:rsidRDefault="004D26ED" w:rsidP="0084695B">
      <w:pPr>
        <w:pStyle w:val="ListParagraph"/>
        <w:numPr>
          <w:ilvl w:val="0"/>
          <w:numId w:val="9"/>
        </w:numPr>
        <w:spacing w:after="0" w:line="276" w:lineRule="auto"/>
      </w:pPr>
      <w:r>
        <w:t xml:space="preserve">The SPEL data will provide an ongoing record of the student’s experience in medical school. This allows the student to assess areas of more or less exposure and validate experience when </w:t>
      </w:r>
      <w:r w:rsidRPr="00083CC0">
        <w:t>preparing for residency application and interviews.</w:t>
      </w:r>
    </w:p>
    <w:p w:rsidR="0034790A" w:rsidRPr="00083CC0" w:rsidRDefault="0034790A" w:rsidP="0084695B">
      <w:pPr>
        <w:pStyle w:val="ListParagraph"/>
        <w:numPr>
          <w:ilvl w:val="0"/>
          <w:numId w:val="9"/>
        </w:numPr>
        <w:tabs>
          <w:tab w:val="left" w:pos="8623"/>
        </w:tabs>
        <w:spacing w:after="0" w:line="276" w:lineRule="auto"/>
        <w:rPr>
          <w:rFonts w:cstheme="minorHAnsi"/>
          <w:szCs w:val="24"/>
        </w:rPr>
      </w:pPr>
      <w:r w:rsidRPr="00083CC0">
        <w:rPr>
          <w:rFonts w:cstheme="minorHAnsi"/>
          <w:szCs w:val="24"/>
        </w:rPr>
        <w:t>Students should enter SPEL data promptly after seeing a patient. One45 can be accessed remotely from any computer or mobile device. Alternatively, students can make entries on a paper note card during the day and do their computer entry at the end of the day.</w:t>
      </w:r>
    </w:p>
    <w:p w:rsidR="001B4161" w:rsidRPr="00083CC0" w:rsidRDefault="0034790A" w:rsidP="0084695B">
      <w:pPr>
        <w:pStyle w:val="ListParagraph"/>
        <w:numPr>
          <w:ilvl w:val="0"/>
          <w:numId w:val="9"/>
        </w:numPr>
        <w:tabs>
          <w:tab w:val="left" w:pos="8623"/>
        </w:tabs>
        <w:spacing w:after="0" w:line="276" w:lineRule="auto"/>
        <w:rPr>
          <w:rFonts w:cstheme="minorHAnsi"/>
          <w:szCs w:val="24"/>
        </w:rPr>
      </w:pPr>
      <w:r w:rsidRPr="00083CC0">
        <w:rPr>
          <w:rFonts w:cstheme="minorHAnsi"/>
          <w:szCs w:val="24"/>
        </w:rPr>
        <w:t>It is essential that you make this a habit to document daily your experiences so that you can carry these habits into residency training and beyond as a future physician.</w:t>
      </w:r>
    </w:p>
    <w:p w:rsidR="00C077CC" w:rsidRPr="00F2163C" w:rsidRDefault="00C077CC" w:rsidP="0084695B">
      <w:pPr>
        <w:pStyle w:val="ListParagraph"/>
        <w:numPr>
          <w:ilvl w:val="0"/>
          <w:numId w:val="9"/>
        </w:numPr>
        <w:tabs>
          <w:tab w:val="left" w:pos="8623"/>
        </w:tabs>
        <w:spacing w:after="0" w:line="276" w:lineRule="auto"/>
        <w:rPr>
          <w:rFonts w:cstheme="minorHAnsi"/>
          <w:b/>
          <w:szCs w:val="24"/>
        </w:rPr>
      </w:pPr>
      <w:r w:rsidRPr="00F2163C">
        <w:rPr>
          <w:rFonts w:cstheme="minorHAnsi"/>
          <w:b/>
          <w:szCs w:val="24"/>
        </w:rPr>
        <w:t>Document patients in SPEL for any of the following examples:</w:t>
      </w:r>
    </w:p>
    <w:p w:rsidR="00C077CC" w:rsidRDefault="00C077CC" w:rsidP="0084695B">
      <w:pPr>
        <w:pStyle w:val="ListParagraph"/>
        <w:numPr>
          <w:ilvl w:val="1"/>
          <w:numId w:val="9"/>
        </w:numPr>
        <w:spacing w:after="0" w:line="276" w:lineRule="auto"/>
      </w:pPr>
      <w:r>
        <w:t>Performed a completed H&amp;P and completed an audit</w:t>
      </w:r>
    </w:p>
    <w:p w:rsidR="00C077CC" w:rsidRPr="00C077CC" w:rsidRDefault="00C077CC" w:rsidP="0084695B">
      <w:pPr>
        <w:pStyle w:val="ListParagraph"/>
        <w:numPr>
          <w:ilvl w:val="1"/>
          <w:numId w:val="9"/>
        </w:numPr>
        <w:tabs>
          <w:tab w:val="left" w:pos="8623"/>
        </w:tabs>
        <w:spacing w:after="0" w:line="276" w:lineRule="auto"/>
        <w:rPr>
          <w:rFonts w:cstheme="minorHAnsi"/>
          <w:szCs w:val="24"/>
        </w:rPr>
      </w:pPr>
      <w:r>
        <w:t>Participated  in a medical procedure or surgery</w:t>
      </w:r>
    </w:p>
    <w:p w:rsidR="00C077CC" w:rsidRDefault="00C077CC" w:rsidP="0084695B">
      <w:pPr>
        <w:pStyle w:val="ListParagraph"/>
        <w:numPr>
          <w:ilvl w:val="1"/>
          <w:numId w:val="9"/>
        </w:numPr>
        <w:spacing w:after="0" w:line="276" w:lineRule="auto"/>
      </w:pPr>
      <w:r>
        <w:t>Participated in obtaining a significant focused part of the history (Adult, pediatric or newborn), and/or:</w:t>
      </w:r>
    </w:p>
    <w:p w:rsidR="00C077CC" w:rsidRDefault="00C077CC" w:rsidP="0084695B">
      <w:pPr>
        <w:pStyle w:val="ListParagraph"/>
        <w:numPr>
          <w:ilvl w:val="2"/>
          <w:numId w:val="9"/>
        </w:numPr>
        <w:spacing w:after="0" w:line="276" w:lineRule="auto"/>
      </w:pPr>
      <w:r>
        <w:t>Discussed the differential diagnosis or diagnostic plan</w:t>
      </w:r>
    </w:p>
    <w:p w:rsidR="00C077CC" w:rsidRPr="00C077CC" w:rsidRDefault="00C077CC" w:rsidP="0084695B">
      <w:pPr>
        <w:pStyle w:val="ListParagraph"/>
        <w:numPr>
          <w:ilvl w:val="2"/>
          <w:numId w:val="9"/>
        </w:numPr>
        <w:tabs>
          <w:tab w:val="left" w:pos="8623"/>
        </w:tabs>
        <w:spacing w:after="0" w:line="276" w:lineRule="auto"/>
        <w:rPr>
          <w:rFonts w:cstheme="minorHAnsi"/>
          <w:szCs w:val="24"/>
        </w:rPr>
      </w:pPr>
      <w:r>
        <w:lastRenderedPageBreak/>
        <w:t>Contributed to the discussion of a management plan</w:t>
      </w:r>
    </w:p>
    <w:p w:rsidR="00C077CC" w:rsidRDefault="00C077CC" w:rsidP="0084695B">
      <w:pPr>
        <w:pStyle w:val="ListParagraph"/>
        <w:numPr>
          <w:ilvl w:val="2"/>
          <w:numId w:val="9"/>
        </w:numPr>
        <w:spacing w:after="0" w:line="276" w:lineRule="auto"/>
      </w:pPr>
      <w:r>
        <w:t>Counseled a patient regarding the management plan</w:t>
      </w:r>
    </w:p>
    <w:p w:rsidR="00C077CC" w:rsidRDefault="00C077CC" w:rsidP="0084695B">
      <w:pPr>
        <w:pStyle w:val="ListParagraph"/>
        <w:numPr>
          <w:ilvl w:val="1"/>
          <w:numId w:val="9"/>
        </w:numPr>
        <w:spacing w:after="0" w:line="276" w:lineRule="auto"/>
      </w:pPr>
      <w:r>
        <w:t>Participated in performing a focused part of the physical exam (Adult, pediatric or newborn), and/or:</w:t>
      </w:r>
    </w:p>
    <w:p w:rsidR="00C077CC" w:rsidRDefault="00C077CC" w:rsidP="0084695B">
      <w:pPr>
        <w:pStyle w:val="ListParagraph"/>
        <w:numPr>
          <w:ilvl w:val="2"/>
          <w:numId w:val="9"/>
        </w:numPr>
        <w:spacing w:after="0" w:line="276" w:lineRule="auto"/>
      </w:pPr>
      <w:r>
        <w:t>Discussed the differential diagnosis or diagnostic plan</w:t>
      </w:r>
    </w:p>
    <w:p w:rsidR="00C077CC" w:rsidRDefault="00C077CC" w:rsidP="0084695B">
      <w:pPr>
        <w:pStyle w:val="ListParagraph"/>
        <w:numPr>
          <w:ilvl w:val="2"/>
          <w:numId w:val="9"/>
        </w:numPr>
        <w:spacing w:after="0" w:line="276" w:lineRule="auto"/>
      </w:pPr>
      <w:r>
        <w:t>Contributed to the discussion of a management plan</w:t>
      </w:r>
    </w:p>
    <w:p w:rsidR="00C077CC" w:rsidRDefault="00C077CC" w:rsidP="0084695B">
      <w:pPr>
        <w:pStyle w:val="ListParagraph"/>
        <w:numPr>
          <w:ilvl w:val="2"/>
          <w:numId w:val="9"/>
        </w:numPr>
        <w:spacing w:after="0" w:line="276" w:lineRule="auto"/>
      </w:pPr>
      <w:r>
        <w:t>Counseled a patient regarding the management plan</w:t>
      </w:r>
    </w:p>
    <w:p w:rsidR="00C077CC" w:rsidRDefault="00C077CC" w:rsidP="0084695B">
      <w:pPr>
        <w:pStyle w:val="ListParagraph"/>
        <w:numPr>
          <w:ilvl w:val="1"/>
          <w:numId w:val="9"/>
        </w:numPr>
        <w:spacing w:after="0" w:line="276" w:lineRule="auto"/>
      </w:pPr>
      <w:r>
        <w:t>Post-operative/post-partum visit</w:t>
      </w:r>
    </w:p>
    <w:p w:rsidR="00C077CC" w:rsidRPr="00F2163C" w:rsidRDefault="003B7BAC" w:rsidP="0084695B">
      <w:pPr>
        <w:pStyle w:val="ListParagraph"/>
        <w:numPr>
          <w:ilvl w:val="0"/>
          <w:numId w:val="9"/>
        </w:numPr>
        <w:tabs>
          <w:tab w:val="left" w:pos="8623"/>
        </w:tabs>
        <w:spacing w:after="0" w:line="276" w:lineRule="auto"/>
        <w:rPr>
          <w:rFonts w:cstheme="minorHAnsi"/>
          <w:b/>
          <w:szCs w:val="24"/>
        </w:rPr>
      </w:pPr>
      <w:r w:rsidRPr="00F2163C">
        <w:rPr>
          <w:rFonts w:cstheme="minorHAnsi"/>
          <w:b/>
          <w:szCs w:val="24"/>
        </w:rPr>
        <w:t>Do NOT document in SPEL for the following examples:</w:t>
      </w:r>
    </w:p>
    <w:p w:rsidR="003B7BAC" w:rsidRDefault="003B7BAC" w:rsidP="0084695B">
      <w:pPr>
        <w:pStyle w:val="ListParagraph"/>
        <w:numPr>
          <w:ilvl w:val="1"/>
          <w:numId w:val="9"/>
        </w:numPr>
        <w:tabs>
          <w:tab w:val="left" w:pos="8623"/>
        </w:tabs>
        <w:spacing w:after="0" w:line="276" w:lineRule="auto"/>
        <w:rPr>
          <w:rFonts w:cstheme="minorHAnsi"/>
          <w:szCs w:val="24"/>
        </w:rPr>
      </w:pPr>
      <w:r>
        <w:rPr>
          <w:rFonts w:cstheme="minorHAnsi"/>
          <w:szCs w:val="24"/>
        </w:rPr>
        <w:t>Heard about another student’s patient on rounds</w:t>
      </w:r>
    </w:p>
    <w:p w:rsidR="003B7BAC" w:rsidRDefault="003B7BAC" w:rsidP="0084695B">
      <w:pPr>
        <w:pStyle w:val="ListParagraph"/>
        <w:numPr>
          <w:ilvl w:val="1"/>
          <w:numId w:val="9"/>
        </w:numPr>
        <w:tabs>
          <w:tab w:val="left" w:pos="8623"/>
        </w:tabs>
        <w:spacing w:after="0" w:line="276" w:lineRule="auto"/>
        <w:rPr>
          <w:rFonts w:cstheme="minorHAnsi"/>
          <w:szCs w:val="24"/>
        </w:rPr>
      </w:pPr>
      <w:r>
        <w:rPr>
          <w:rFonts w:cstheme="minorHAnsi"/>
          <w:szCs w:val="24"/>
        </w:rPr>
        <w:t>Discussed a patient in Small Group</w:t>
      </w:r>
    </w:p>
    <w:p w:rsidR="003B7BAC" w:rsidRDefault="003B7BAC" w:rsidP="0084695B">
      <w:pPr>
        <w:pStyle w:val="ListParagraph"/>
        <w:numPr>
          <w:ilvl w:val="1"/>
          <w:numId w:val="9"/>
        </w:numPr>
        <w:tabs>
          <w:tab w:val="left" w:pos="8623"/>
        </w:tabs>
        <w:spacing w:after="0" w:line="276" w:lineRule="auto"/>
        <w:rPr>
          <w:rFonts w:cstheme="minorHAnsi"/>
          <w:szCs w:val="24"/>
        </w:rPr>
      </w:pPr>
      <w:r>
        <w:rPr>
          <w:rFonts w:cstheme="minorHAnsi"/>
          <w:szCs w:val="24"/>
        </w:rPr>
        <w:t>Listened to a patient present their story to a large classroom</w:t>
      </w:r>
    </w:p>
    <w:p w:rsidR="003B7BAC" w:rsidRDefault="003B7BAC" w:rsidP="0084695B">
      <w:pPr>
        <w:pStyle w:val="ListParagraph"/>
        <w:numPr>
          <w:ilvl w:val="1"/>
          <w:numId w:val="9"/>
        </w:numPr>
        <w:tabs>
          <w:tab w:val="left" w:pos="8623"/>
        </w:tabs>
        <w:spacing w:after="0" w:line="276" w:lineRule="auto"/>
        <w:rPr>
          <w:rFonts w:cstheme="minorHAnsi"/>
          <w:szCs w:val="24"/>
        </w:rPr>
      </w:pPr>
      <w:r>
        <w:rPr>
          <w:rFonts w:cstheme="minorHAnsi"/>
          <w:szCs w:val="24"/>
        </w:rPr>
        <w:t>Followed your attending in a clinic or hospital but did not actively examine or participate in that patient’s diagnostic or therapeutic plan</w:t>
      </w:r>
    </w:p>
    <w:p w:rsidR="008B72B4" w:rsidRDefault="00FB43BD" w:rsidP="0084695B">
      <w:pPr>
        <w:pStyle w:val="ListParagraph"/>
        <w:numPr>
          <w:ilvl w:val="0"/>
          <w:numId w:val="9"/>
        </w:numPr>
        <w:tabs>
          <w:tab w:val="left" w:pos="8623"/>
        </w:tabs>
        <w:spacing w:after="0" w:line="276" w:lineRule="auto"/>
        <w:rPr>
          <w:rFonts w:cstheme="minorHAnsi"/>
          <w:szCs w:val="24"/>
        </w:rPr>
      </w:pPr>
      <w:r w:rsidRPr="00FB43BD">
        <w:rPr>
          <w:rFonts w:cstheme="minorHAnsi"/>
          <w:i/>
          <w:szCs w:val="24"/>
        </w:rPr>
        <w:t>What gets recorded on SPEL?:</w:t>
      </w:r>
      <w:r w:rsidR="00E14DB3">
        <w:rPr>
          <w:rFonts w:cstheme="minorHAnsi"/>
          <w:i/>
          <w:szCs w:val="24"/>
        </w:rPr>
        <w:t xml:space="preserve"> </w:t>
      </w:r>
      <w:r w:rsidR="0013391A" w:rsidRPr="0013391A">
        <w:rPr>
          <w:rFonts w:cstheme="minorHAnsi"/>
          <w:szCs w:val="24"/>
        </w:rPr>
        <w:t>Within SPEL, there is both an encounter (diagnosis) log and a procedure log. Some patients will be entered into SPEL simply as a diagnosis, e.g. a child with strep pharyngitis. Other patients may qualify as both a diagnostic encounter and as a procedure, e.g. a patient with colon cancer who undergoes a colon resection. To protect confidentiality, the patient’s name, birthdate or record number should not be entered into the log. Instead, enter the date of the encounter, supervising physician, age range, gender, whether the patient has been seen previously, the setting (clinic, hospital, ER), whether this is a panel patient, the patient’s diagnosis(es) or presenting complaint, the level of participation (observed or participated). Students may also enter a brief note about the encounter and identify ethical issues, if applicable. The procedure log is similar in format.</w:t>
      </w:r>
    </w:p>
    <w:p w:rsidR="003C7D44" w:rsidRDefault="003C7D44" w:rsidP="0084695B">
      <w:pPr>
        <w:pStyle w:val="ListParagraph"/>
        <w:numPr>
          <w:ilvl w:val="0"/>
          <w:numId w:val="9"/>
        </w:numPr>
        <w:tabs>
          <w:tab w:val="left" w:pos="8623"/>
        </w:tabs>
        <w:spacing w:after="0" w:line="276" w:lineRule="auto"/>
        <w:rPr>
          <w:rFonts w:cstheme="minorHAnsi"/>
          <w:szCs w:val="24"/>
        </w:rPr>
      </w:pPr>
      <w:r>
        <w:rPr>
          <w:rFonts w:cstheme="minorHAnsi"/>
          <w:szCs w:val="24"/>
        </w:rPr>
        <w:t>Required Clinical Encounters and Procedures:</w:t>
      </w:r>
    </w:p>
    <w:tbl>
      <w:tblPr>
        <w:tblStyle w:val="TableGrid"/>
        <w:tblpPr w:leftFromText="180" w:rightFromText="180" w:vertAnchor="text" w:horzAnchor="margin" w:tblpXSpec="center" w:tblpY="88"/>
        <w:tblW w:w="8568" w:type="dxa"/>
        <w:tblLook w:val="04A0" w:firstRow="1" w:lastRow="0" w:firstColumn="1" w:lastColumn="0" w:noHBand="0" w:noVBand="1"/>
      </w:tblPr>
      <w:tblGrid>
        <w:gridCol w:w="446"/>
        <w:gridCol w:w="3729"/>
        <w:gridCol w:w="2151"/>
        <w:gridCol w:w="2242"/>
      </w:tblGrid>
      <w:tr w:rsidR="003C7D44" w:rsidRPr="00586B41" w:rsidTr="00821A5B">
        <w:tc>
          <w:tcPr>
            <w:tcW w:w="446" w:type="dxa"/>
            <w:tcBorders>
              <w:right w:val="nil"/>
            </w:tcBorders>
            <w:shd w:val="clear" w:color="auto" w:fill="D9D9D9" w:themeFill="background1" w:themeFillShade="D9"/>
            <w:vAlign w:val="center"/>
          </w:tcPr>
          <w:p w:rsidR="003C7D44" w:rsidRPr="00586B41" w:rsidRDefault="003C7D44" w:rsidP="008F3E7F">
            <w:pPr>
              <w:spacing w:line="276" w:lineRule="auto"/>
              <w:jc w:val="center"/>
            </w:pPr>
            <w:r w:rsidRPr="00586B41">
              <w:t>#</w:t>
            </w:r>
          </w:p>
        </w:tc>
        <w:tc>
          <w:tcPr>
            <w:tcW w:w="3729" w:type="dxa"/>
            <w:tcBorders>
              <w:left w:val="nil"/>
            </w:tcBorders>
            <w:shd w:val="clear" w:color="auto" w:fill="D9D9D9" w:themeFill="background1" w:themeFillShade="D9"/>
          </w:tcPr>
          <w:p w:rsidR="003C7D44" w:rsidRPr="00586B41" w:rsidRDefault="003C7D44" w:rsidP="008F3E7F">
            <w:pPr>
              <w:spacing w:line="276" w:lineRule="auto"/>
              <w:rPr>
                <w:b/>
              </w:rPr>
            </w:pPr>
            <w:r w:rsidRPr="00586B41">
              <w:rPr>
                <w:b/>
              </w:rPr>
              <w:t>CLINICAL ENCOUNTERS (SPEL)</w:t>
            </w:r>
          </w:p>
        </w:tc>
        <w:tc>
          <w:tcPr>
            <w:tcW w:w="2151" w:type="dxa"/>
            <w:tcBorders>
              <w:left w:val="nil"/>
            </w:tcBorders>
            <w:shd w:val="clear" w:color="auto" w:fill="D9D9D9" w:themeFill="background1" w:themeFillShade="D9"/>
          </w:tcPr>
          <w:p w:rsidR="003C7D44" w:rsidRPr="00586B41" w:rsidRDefault="003C7D44" w:rsidP="008F3E7F">
            <w:pPr>
              <w:spacing w:line="276" w:lineRule="auto"/>
              <w:rPr>
                <w:b/>
              </w:rPr>
            </w:pPr>
            <w:r>
              <w:rPr>
                <w:b/>
              </w:rPr>
              <w:t>Clinical Setting</w:t>
            </w:r>
          </w:p>
        </w:tc>
        <w:tc>
          <w:tcPr>
            <w:tcW w:w="2242" w:type="dxa"/>
            <w:tcBorders>
              <w:left w:val="nil"/>
            </w:tcBorders>
            <w:shd w:val="clear" w:color="auto" w:fill="D9D9D9" w:themeFill="background1" w:themeFillShade="D9"/>
          </w:tcPr>
          <w:p w:rsidR="003C7D44" w:rsidRPr="00586B41" w:rsidRDefault="003C7D44" w:rsidP="008F3E7F">
            <w:pPr>
              <w:spacing w:line="276" w:lineRule="auto"/>
              <w:rPr>
                <w:b/>
              </w:rPr>
            </w:pPr>
            <w:r>
              <w:rPr>
                <w:b/>
              </w:rPr>
              <w:t>Participation Level</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w:t>
            </w:r>
          </w:p>
        </w:tc>
        <w:tc>
          <w:tcPr>
            <w:tcW w:w="3729" w:type="dxa"/>
            <w:tcBorders>
              <w:left w:val="nil"/>
            </w:tcBorders>
            <w:vAlign w:val="center"/>
          </w:tcPr>
          <w:p w:rsidR="003C7D44" w:rsidRPr="00586B41" w:rsidRDefault="003C7D44" w:rsidP="008F3E7F">
            <w:pPr>
              <w:spacing w:line="276" w:lineRule="auto"/>
            </w:pPr>
            <w:r w:rsidRPr="00586B41">
              <w:t>Child Health – Central Nervous System</w:t>
            </w:r>
          </w:p>
        </w:tc>
        <w:tc>
          <w:tcPr>
            <w:tcW w:w="2151" w:type="dxa"/>
            <w:tcBorders>
              <w:left w:val="nil"/>
            </w:tcBorders>
          </w:tcPr>
          <w:p w:rsidR="003C7D44" w:rsidRPr="00586B41" w:rsidRDefault="003C7D44" w:rsidP="008F3E7F">
            <w:pPr>
              <w:spacing w:line="276" w:lineRule="auto"/>
            </w:pPr>
            <w:r>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3</w:t>
            </w:r>
          </w:p>
        </w:tc>
        <w:tc>
          <w:tcPr>
            <w:tcW w:w="3729" w:type="dxa"/>
            <w:tcBorders>
              <w:left w:val="nil"/>
            </w:tcBorders>
            <w:vAlign w:val="center"/>
          </w:tcPr>
          <w:p w:rsidR="003C7D44" w:rsidRPr="00586B41" w:rsidRDefault="003C7D44" w:rsidP="008F3E7F">
            <w:pPr>
              <w:spacing w:line="276" w:lineRule="auto"/>
            </w:pPr>
            <w:r w:rsidRPr="00586B41">
              <w:t>Child Health – Chronic Medical Problem</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3</w:t>
            </w:r>
          </w:p>
        </w:tc>
        <w:tc>
          <w:tcPr>
            <w:tcW w:w="3729" w:type="dxa"/>
            <w:tcBorders>
              <w:left w:val="nil"/>
            </w:tcBorders>
            <w:vAlign w:val="center"/>
          </w:tcPr>
          <w:p w:rsidR="003C7D44" w:rsidRPr="00586B41" w:rsidRDefault="003C7D44" w:rsidP="008F3E7F">
            <w:pPr>
              <w:spacing w:line="276" w:lineRule="auto"/>
            </w:pPr>
            <w:r w:rsidRPr="00586B41">
              <w:t>Child Health – Dermatologic System</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w:t>
            </w:r>
          </w:p>
        </w:tc>
        <w:tc>
          <w:tcPr>
            <w:tcW w:w="3729" w:type="dxa"/>
            <w:tcBorders>
              <w:left w:val="nil"/>
            </w:tcBorders>
            <w:vAlign w:val="center"/>
          </w:tcPr>
          <w:p w:rsidR="003C7D44" w:rsidRPr="00586B41" w:rsidRDefault="003C7D44" w:rsidP="008F3E7F">
            <w:pPr>
              <w:spacing w:line="276" w:lineRule="auto"/>
            </w:pPr>
            <w:r w:rsidRPr="00586B41">
              <w:t>Child Health - Development</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w:t>
            </w:r>
          </w:p>
        </w:tc>
        <w:tc>
          <w:tcPr>
            <w:tcW w:w="3729" w:type="dxa"/>
            <w:tcBorders>
              <w:left w:val="nil"/>
            </w:tcBorders>
            <w:vAlign w:val="center"/>
          </w:tcPr>
          <w:p w:rsidR="003C7D44" w:rsidRPr="00586B41" w:rsidRDefault="003C7D44" w:rsidP="008F3E7F">
            <w:pPr>
              <w:spacing w:line="276" w:lineRule="auto"/>
            </w:pPr>
            <w:r w:rsidRPr="00586B41">
              <w:t>Child Health – Emergent Clinical Problem</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3</w:t>
            </w:r>
          </w:p>
        </w:tc>
        <w:tc>
          <w:tcPr>
            <w:tcW w:w="3729" w:type="dxa"/>
            <w:tcBorders>
              <w:left w:val="nil"/>
            </w:tcBorders>
            <w:vAlign w:val="center"/>
          </w:tcPr>
          <w:p w:rsidR="003C7D44" w:rsidRPr="00586B41" w:rsidRDefault="003C7D44" w:rsidP="008F3E7F">
            <w:pPr>
              <w:spacing w:line="276" w:lineRule="auto"/>
            </w:pPr>
            <w:r w:rsidRPr="00586B41">
              <w:t>Child Health - Gastrointestinal</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w:t>
            </w:r>
          </w:p>
        </w:tc>
        <w:tc>
          <w:tcPr>
            <w:tcW w:w="3729" w:type="dxa"/>
            <w:tcBorders>
              <w:left w:val="nil"/>
            </w:tcBorders>
            <w:vAlign w:val="center"/>
          </w:tcPr>
          <w:p w:rsidR="003C7D44" w:rsidRPr="00586B41" w:rsidRDefault="003C7D44" w:rsidP="008F3E7F">
            <w:pPr>
              <w:spacing w:line="276" w:lineRule="auto"/>
            </w:pPr>
            <w:r w:rsidRPr="00586B41">
              <w:t>Child Health - Growth</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tcPr>
          <w:p w:rsidR="003C7D44" w:rsidRPr="00586B41" w:rsidRDefault="003C7D44" w:rsidP="008F3E7F">
            <w:pPr>
              <w:spacing w:line="276" w:lineRule="auto"/>
              <w:jc w:val="center"/>
            </w:pPr>
            <w:r w:rsidRPr="00586B41">
              <w:t>3</w:t>
            </w:r>
          </w:p>
        </w:tc>
        <w:tc>
          <w:tcPr>
            <w:tcW w:w="3729" w:type="dxa"/>
            <w:tcBorders>
              <w:left w:val="nil"/>
            </w:tcBorders>
          </w:tcPr>
          <w:p w:rsidR="003C7D44" w:rsidRPr="00586B41" w:rsidRDefault="003C7D44" w:rsidP="008F3E7F">
            <w:pPr>
              <w:spacing w:line="276" w:lineRule="auto"/>
            </w:pPr>
            <w:r w:rsidRPr="00586B41">
              <w:t>Child Health – Lower Respiratory</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tcPr>
          <w:p w:rsidR="003C7D44" w:rsidRPr="00586B41" w:rsidRDefault="003C7D44" w:rsidP="008F3E7F">
            <w:pPr>
              <w:spacing w:line="276" w:lineRule="auto"/>
              <w:jc w:val="center"/>
            </w:pPr>
            <w:r w:rsidRPr="00586B41">
              <w:t>1</w:t>
            </w:r>
          </w:p>
        </w:tc>
        <w:tc>
          <w:tcPr>
            <w:tcW w:w="3729" w:type="dxa"/>
            <w:tcBorders>
              <w:left w:val="nil"/>
            </w:tcBorders>
          </w:tcPr>
          <w:p w:rsidR="003C7D44" w:rsidRPr="00586B41" w:rsidRDefault="003C7D44" w:rsidP="008F3E7F">
            <w:pPr>
              <w:spacing w:line="276" w:lineRule="auto"/>
            </w:pPr>
            <w:r w:rsidRPr="00586B41">
              <w:t>Child Health – Unique condition: Fever without localizing findings</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tcPr>
          <w:p w:rsidR="003C7D44" w:rsidRPr="00586B41" w:rsidRDefault="003C7D44" w:rsidP="008F3E7F">
            <w:pPr>
              <w:spacing w:line="276" w:lineRule="auto"/>
              <w:jc w:val="center"/>
            </w:pPr>
            <w:r w:rsidRPr="00586B41">
              <w:t>1</w:t>
            </w:r>
          </w:p>
        </w:tc>
        <w:tc>
          <w:tcPr>
            <w:tcW w:w="3729" w:type="dxa"/>
            <w:tcBorders>
              <w:left w:val="nil"/>
            </w:tcBorders>
          </w:tcPr>
          <w:p w:rsidR="003C7D44" w:rsidRPr="00586B41" w:rsidRDefault="003C7D44" w:rsidP="008F3E7F">
            <w:pPr>
              <w:spacing w:line="276" w:lineRule="auto"/>
            </w:pPr>
            <w:r w:rsidRPr="00586B41">
              <w:t>Child Health – Unique condition: Neonatal Jaundice</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tcPr>
          <w:p w:rsidR="003C7D44" w:rsidRPr="00586B41" w:rsidRDefault="003C7D44" w:rsidP="008F3E7F">
            <w:pPr>
              <w:spacing w:line="276" w:lineRule="auto"/>
              <w:jc w:val="center"/>
            </w:pPr>
            <w:r w:rsidRPr="00586B41">
              <w:t>3</w:t>
            </w:r>
          </w:p>
        </w:tc>
        <w:tc>
          <w:tcPr>
            <w:tcW w:w="3729" w:type="dxa"/>
            <w:tcBorders>
              <w:left w:val="nil"/>
            </w:tcBorders>
          </w:tcPr>
          <w:p w:rsidR="003C7D44" w:rsidRPr="00586B41" w:rsidRDefault="003C7D44" w:rsidP="008F3E7F">
            <w:pPr>
              <w:spacing w:line="276" w:lineRule="auto"/>
            </w:pPr>
            <w:r w:rsidRPr="00586B41">
              <w:t>Child Health – Upper Respiratory</w:t>
            </w:r>
          </w:p>
        </w:tc>
        <w:tc>
          <w:tcPr>
            <w:tcW w:w="2151" w:type="dxa"/>
            <w:tcBorders>
              <w:left w:val="nil"/>
            </w:tcBorders>
          </w:tcPr>
          <w:p w:rsidR="003C7D44" w:rsidRDefault="003C7D44" w:rsidP="008F3E7F">
            <w:pPr>
              <w:spacing w:line="276" w:lineRule="auto"/>
            </w:pPr>
            <w:r w:rsidRPr="00D5203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tcPr>
          <w:p w:rsidR="003C7D44" w:rsidRPr="00586B41" w:rsidRDefault="003C7D44" w:rsidP="008F3E7F">
            <w:pPr>
              <w:spacing w:line="276" w:lineRule="auto"/>
              <w:jc w:val="center"/>
            </w:pPr>
            <w:r w:rsidRPr="00586B41">
              <w:lastRenderedPageBreak/>
              <w:t>5</w:t>
            </w:r>
          </w:p>
        </w:tc>
        <w:tc>
          <w:tcPr>
            <w:tcW w:w="3729" w:type="dxa"/>
            <w:tcBorders>
              <w:left w:val="nil"/>
            </w:tcBorders>
          </w:tcPr>
          <w:p w:rsidR="003C7D44" w:rsidRPr="00586B41" w:rsidRDefault="003C7D44" w:rsidP="008F3E7F">
            <w:pPr>
              <w:spacing w:line="276" w:lineRule="auto"/>
            </w:pPr>
            <w:r w:rsidRPr="00586B41">
              <w:t>Medical Conditions - Cancers</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10</w:t>
            </w:r>
          </w:p>
        </w:tc>
        <w:tc>
          <w:tcPr>
            <w:tcW w:w="3729" w:type="dxa"/>
            <w:tcBorders>
              <w:left w:val="nil"/>
            </w:tcBorders>
            <w:vAlign w:val="center"/>
          </w:tcPr>
          <w:p w:rsidR="003C7D44" w:rsidRPr="00586B41" w:rsidRDefault="003C7D44" w:rsidP="008F3E7F">
            <w:pPr>
              <w:spacing w:line="276" w:lineRule="auto"/>
            </w:pPr>
            <w:r w:rsidRPr="00586B41">
              <w:t>Medical Conditions - Cardiovascular</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15</w:t>
            </w:r>
          </w:p>
        </w:tc>
        <w:tc>
          <w:tcPr>
            <w:tcW w:w="3729" w:type="dxa"/>
            <w:tcBorders>
              <w:left w:val="nil"/>
            </w:tcBorders>
            <w:vAlign w:val="center"/>
          </w:tcPr>
          <w:p w:rsidR="003C7D44" w:rsidRPr="00586B41" w:rsidRDefault="003C7D44" w:rsidP="008F3E7F">
            <w:pPr>
              <w:spacing w:line="276" w:lineRule="auto"/>
            </w:pPr>
            <w:r w:rsidRPr="00586B41">
              <w:t>Medical Conditions - Dermatology</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5</w:t>
            </w:r>
          </w:p>
        </w:tc>
        <w:tc>
          <w:tcPr>
            <w:tcW w:w="3729" w:type="dxa"/>
            <w:tcBorders>
              <w:left w:val="nil"/>
            </w:tcBorders>
            <w:vAlign w:val="center"/>
          </w:tcPr>
          <w:p w:rsidR="003C7D44" w:rsidRPr="00586B41" w:rsidRDefault="003C7D44" w:rsidP="008F3E7F">
            <w:pPr>
              <w:spacing w:line="276" w:lineRule="auto"/>
            </w:pPr>
            <w:r w:rsidRPr="00586B41">
              <w:t>Medical Conditions – Ears/Nose/Throat</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10</w:t>
            </w:r>
          </w:p>
        </w:tc>
        <w:tc>
          <w:tcPr>
            <w:tcW w:w="3729" w:type="dxa"/>
            <w:tcBorders>
              <w:left w:val="nil"/>
            </w:tcBorders>
            <w:vAlign w:val="center"/>
          </w:tcPr>
          <w:p w:rsidR="003C7D44" w:rsidRPr="00586B41" w:rsidRDefault="003C7D44" w:rsidP="008F3E7F">
            <w:pPr>
              <w:spacing w:line="276" w:lineRule="auto"/>
            </w:pPr>
            <w:r w:rsidRPr="00586B41">
              <w:t>Medical Conditions - Endocrinology</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15</w:t>
            </w:r>
          </w:p>
        </w:tc>
        <w:tc>
          <w:tcPr>
            <w:tcW w:w="3729" w:type="dxa"/>
            <w:tcBorders>
              <w:left w:val="nil"/>
            </w:tcBorders>
            <w:vAlign w:val="center"/>
          </w:tcPr>
          <w:p w:rsidR="003C7D44" w:rsidRPr="00586B41" w:rsidRDefault="003C7D44" w:rsidP="008F3E7F">
            <w:pPr>
              <w:spacing w:line="276" w:lineRule="auto"/>
            </w:pPr>
            <w:r w:rsidRPr="00586B41">
              <w:t>Medical Conditions - Gastrointestinal</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10</w:t>
            </w:r>
          </w:p>
        </w:tc>
        <w:tc>
          <w:tcPr>
            <w:tcW w:w="3729" w:type="dxa"/>
            <w:tcBorders>
              <w:left w:val="nil"/>
            </w:tcBorders>
            <w:vAlign w:val="center"/>
          </w:tcPr>
          <w:p w:rsidR="003C7D44" w:rsidRPr="00586B41" w:rsidRDefault="003C7D44" w:rsidP="008F3E7F">
            <w:pPr>
              <w:spacing w:line="276" w:lineRule="auto"/>
            </w:pPr>
            <w:r w:rsidRPr="00586B41">
              <w:t>Medical Conditions – Health Maintenance</w:t>
            </w:r>
          </w:p>
        </w:tc>
        <w:tc>
          <w:tcPr>
            <w:tcW w:w="2151" w:type="dxa"/>
            <w:tcBorders>
              <w:left w:val="nil"/>
            </w:tcBorders>
          </w:tcPr>
          <w:p w:rsidR="003C7D44" w:rsidRDefault="003C7D44" w:rsidP="008F3E7F">
            <w:pPr>
              <w:spacing w:line="276" w:lineRule="auto"/>
            </w:pPr>
            <w:r>
              <w:t>Inpatient/</w:t>
            </w:r>
            <w:r w:rsidRPr="00781E0F">
              <w: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3</w:t>
            </w:r>
          </w:p>
        </w:tc>
        <w:tc>
          <w:tcPr>
            <w:tcW w:w="3729" w:type="dxa"/>
            <w:tcBorders>
              <w:left w:val="nil"/>
            </w:tcBorders>
            <w:vAlign w:val="center"/>
          </w:tcPr>
          <w:p w:rsidR="003C7D44" w:rsidRPr="00586B41" w:rsidRDefault="003C7D44" w:rsidP="008F3E7F">
            <w:pPr>
              <w:spacing w:line="276" w:lineRule="auto"/>
            </w:pPr>
            <w:r w:rsidRPr="00586B41">
              <w:t>Medical Conditions - Hematologic</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15</w:t>
            </w:r>
          </w:p>
        </w:tc>
        <w:tc>
          <w:tcPr>
            <w:tcW w:w="3729" w:type="dxa"/>
            <w:tcBorders>
              <w:left w:val="nil"/>
            </w:tcBorders>
            <w:vAlign w:val="center"/>
          </w:tcPr>
          <w:p w:rsidR="003C7D44" w:rsidRPr="00586B41" w:rsidRDefault="003C7D44" w:rsidP="008F3E7F">
            <w:pPr>
              <w:spacing w:line="276" w:lineRule="auto"/>
            </w:pPr>
            <w:r w:rsidRPr="00586B41">
              <w:t>Medical Conditions – Infectious Disease</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5</w:t>
            </w:r>
          </w:p>
        </w:tc>
        <w:tc>
          <w:tcPr>
            <w:tcW w:w="3729" w:type="dxa"/>
            <w:tcBorders>
              <w:left w:val="nil"/>
            </w:tcBorders>
            <w:vAlign w:val="center"/>
          </w:tcPr>
          <w:p w:rsidR="003C7D44" w:rsidRPr="00586B41" w:rsidRDefault="003C7D44" w:rsidP="008F3E7F">
            <w:pPr>
              <w:spacing w:line="276" w:lineRule="auto"/>
            </w:pPr>
            <w:r w:rsidRPr="00586B41">
              <w:t>Medical Conditions - Nephrology</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3</w:t>
            </w:r>
          </w:p>
        </w:tc>
        <w:tc>
          <w:tcPr>
            <w:tcW w:w="3729" w:type="dxa"/>
            <w:tcBorders>
              <w:left w:val="nil"/>
            </w:tcBorders>
            <w:vAlign w:val="center"/>
          </w:tcPr>
          <w:p w:rsidR="003C7D44" w:rsidRPr="00586B41" w:rsidRDefault="003C7D44" w:rsidP="008F3E7F">
            <w:pPr>
              <w:spacing w:line="276" w:lineRule="auto"/>
            </w:pPr>
            <w:r w:rsidRPr="00586B41">
              <w:t>Medical Conditions - Ophthalmology</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w:t>
            </w:r>
          </w:p>
        </w:tc>
        <w:tc>
          <w:tcPr>
            <w:tcW w:w="3729" w:type="dxa"/>
            <w:tcBorders>
              <w:left w:val="nil"/>
            </w:tcBorders>
            <w:vAlign w:val="center"/>
          </w:tcPr>
          <w:p w:rsidR="003C7D44" w:rsidRPr="00586B41" w:rsidRDefault="003C7D44" w:rsidP="008F3E7F">
            <w:pPr>
              <w:spacing w:line="276" w:lineRule="auto"/>
            </w:pPr>
            <w:r w:rsidRPr="00586B41">
              <w:t>Medical Conditions - Orthopedics</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3</w:t>
            </w:r>
          </w:p>
        </w:tc>
        <w:tc>
          <w:tcPr>
            <w:tcW w:w="3729" w:type="dxa"/>
            <w:tcBorders>
              <w:left w:val="nil"/>
            </w:tcBorders>
            <w:vAlign w:val="center"/>
          </w:tcPr>
          <w:p w:rsidR="003C7D44" w:rsidRPr="00586B41" w:rsidRDefault="003C7D44" w:rsidP="008F3E7F">
            <w:pPr>
              <w:spacing w:line="276" w:lineRule="auto"/>
            </w:pPr>
            <w:r w:rsidRPr="00586B41">
              <w:t>Medical Conditions – Psycho-social issues</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15</w:t>
            </w:r>
          </w:p>
        </w:tc>
        <w:tc>
          <w:tcPr>
            <w:tcW w:w="3729" w:type="dxa"/>
            <w:tcBorders>
              <w:left w:val="nil"/>
            </w:tcBorders>
            <w:vAlign w:val="center"/>
          </w:tcPr>
          <w:p w:rsidR="003C7D44" w:rsidRPr="00586B41" w:rsidRDefault="003C7D44" w:rsidP="008F3E7F">
            <w:pPr>
              <w:spacing w:line="276" w:lineRule="auto"/>
            </w:pPr>
            <w:r w:rsidRPr="00586B41">
              <w:t>Medical Conditions - Pulmonary</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right w:val="nil"/>
            </w:tcBorders>
            <w:vAlign w:val="center"/>
          </w:tcPr>
          <w:p w:rsidR="003C7D44" w:rsidRPr="00586B41" w:rsidRDefault="003C7D44" w:rsidP="008F3E7F">
            <w:pPr>
              <w:spacing w:line="276" w:lineRule="auto"/>
              <w:jc w:val="center"/>
            </w:pPr>
            <w:r w:rsidRPr="00586B41">
              <w:t>5</w:t>
            </w:r>
          </w:p>
        </w:tc>
        <w:tc>
          <w:tcPr>
            <w:tcW w:w="3729" w:type="dxa"/>
            <w:tcBorders>
              <w:left w:val="nil"/>
            </w:tcBorders>
            <w:vAlign w:val="center"/>
          </w:tcPr>
          <w:p w:rsidR="003C7D44" w:rsidRPr="00586B41" w:rsidRDefault="003C7D44" w:rsidP="008F3E7F">
            <w:pPr>
              <w:spacing w:line="276" w:lineRule="auto"/>
            </w:pPr>
            <w:r w:rsidRPr="00586B41">
              <w:t>Medical Conditions - Rheumatology</w:t>
            </w:r>
          </w:p>
        </w:tc>
        <w:tc>
          <w:tcPr>
            <w:tcW w:w="2151" w:type="dxa"/>
            <w:tcBorders>
              <w:left w:val="nil"/>
            </w:tcBorders>
          </w:tcPr>
          <w:p w:rsidR="003C7D44" w:rsidRDefault="003C7D44" w:rsidP="008F3E7F">
            <w:pPr>
              <w:spacing w:line="276" w:lineRule="auto"/>
            </w:pPr>
            <w:r w:rsidRPr="00781E0F">
              <w:t>Inpatient/Outpatient</w:t>
            </w:r>
          </w:p>
        </w:tc>
        <w:tc>
          <w:tcPr>
            <w:tcW w:w="2242" w:type="dxa"/>
            <w:tcBorders>
              <w:left w:val="nil"/>
            </w:tcBorders>
          </w:tcPr>
          <w:p w:rsidR="003C7D44" w:rsidRPr="00586B41" w:rsidRDefault="003C7D44" w:rsidP="008F3E7F">
            <w:pPr>
              <w:spacing w:line="276" w:lineRule="auto"/>
            </w:pPr>
            <w:r>
              <w:t>Participated</w:t>
            </w:r>
          </w:p>
        </w:tc>
      </w:tr>
      <w:tr w:rsidR="003C7D44" w:rsidRPr="00586B41" w:rsidTr="00821A5B">
        <w:tc>
          <w:tcPr>
            <w:tcW w:w="446" w:type="dxa"/>
            <w:tcBorders>
              <w:bottom w:val="single" w:sz="4" w:space="0" w:color="auto"/>
              <w:right w:val="nil"/>
            </w:tcBorders>
            <w:vAlign w:val="center"/>
          </w:tcPr>
          <w:p w:rsidR="003C7D44" w:rsidRPr="00586B41" w:rsidRDefault="003C7D44" w:rsidP="008F3E7F">
            <w:pPr>
              <w:spacing w:line="276" w:lineRule="auto"/>
              <w:jc w:val="center"/>
            </w:pPr>
            <w:r w:rsidRPr="00586B41">
              <w:t>5</w:t>
            </w:r>
          </w:p>
        </w:tc>
        <w:tc>
          <w:tcPr>
            <w:tcW w:w="3729" w:type="dxa"/>
            <w:tcBorders>
              <w:left w:val="nil"/>
              <w:bottom w:val="single" w:sz="4" w:space="0" w:color="auto"/>
            </w:tcBorders>
            <w:vAlign w:val="center"/>
          </w:tcPr>
          <w:p w:rsidR="003C7D44" w:rsidRPr="00586B41" w:rsidRDefault="003C7D44" w:rsidP="008F3E7F">
            <w:pPr>
              <w:spacing w:line="276" w:lineRule="auto"/>
            </w:pPr>
            <w:r w:rsidRPr="00586B41">
              <w:t>Medical Conditions - Urology</w:t>
            </w:r>
          </w:p>
        </w:tc>
        <w:tc>
          <w:tcPr>
            <w:tcW w:w="2151" w:type="dxa"/>
            <w:tcBorders>
              <w:left w:val="nil"/>
              <w:bottom w:val="single" w:sz="4" w:space="0" w:color="auto"/>
            </w:tcBorders>
          </w:tcPr>
          <w:p w:rsidR="003C7D44" w:rsidRDefault="003C7D44" w:rsidP="008F3E7F">
            <w:pPr>
              <w:spacing w:line="276" w:lineRule="auto"/>
            </w:pPr>
            <w:r w:rsidRPr="00781E0F">
              <w:t>Inpatient/Outpatient</w:t>
            </w:r>
          </w:p>
        </w:tc>
        <w:tc>
          <w:tcPr>
            <w:tcW w:w="2242" w:type="dxa"/>
            <w:tcBorders>
              <w:left w:val="nil"/>
              <w:bottom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bottom w:val="single" w:sz="4" w:space="0" w:color="auto"/>
              <w:right w:val="nil"/>
            </w:tcBorders>
            <w:vAlign w:val="center"/>
          </w:tcPr>
          <w:p w:rsidR="003C7D44" w:rsidRPr="00586B41" w:rsidRDefault="003C7D44" w:rsidP="008F3E7F">
            <w:pPr>
              <w:spacing w:line="276" w:lineRule="auto"/>
              <w:jc w:val="center"/>
            </w:pPr>
            <w:r w:rsidRPr="00586B41">
              <w:t>1</w:t>
            </w:r>
          </w:p>
        </w:tc>
        <w:tc>
          <w:tcPr>
            <w:tcW w:w="3729" w:type="dxa"/>
            <w:tcBorders>
              <w:left w:val="nil"/>
              <w:bottom w:val="single" w:sz="4" w:space="0" w:color="auto"/>
            </w:tcBorders>
            <w:vAlign w:val="center"/>
          </w:tcPr>
          <w:p w:rsidR="003C7D44" w:rsidRPr="00586B41" w:rsidRDefault="003C7D44" w:rsidP="008F3E7F">
            <w:pPr>
              <w:spacing w:line="276" w:lineRule="auto"/>
            </w:pPr>
            <w:r w:rsidRPr="00586B41">
              <w:t>Mental Health – Anxiety Disorders</w:t>
            </w:r>
          </w:p>
        </w:tc>
        <w:tc>
          <w:tcPr>
            <w:tcW w:w="2151" w:type="dxa"/>
            <w:tcBorders>
              <w:left w:val="nil"/>
              <w:bottom w:val="single" w:sz="4" w:space="0" w:color="auto"/>
            </w:tcBorders>
          </w:tcPr>
          <w:p w:rsidR="003C7D44" w:rsidRDefault="003C7D44" w:rsidP="008F3E7F">
            <w:pPr>
              <w:spacing w:line="276" w:lineRule="auto"/>
            </w:pPr>
            <w:r w:rsidRPr="00781E0F">
              <w:t>Inpatient/Outpatient</w:t>
            </w:r>
          </w:p>
        </w:tc>
        <w:tc>
          <w:tcPr>
            <w:tcW w:w="2242" w:type="dxa"/>
            <w:tcBorders>
              <w:left w:val="nil"/>
              <w:bottom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top w:val="single" w:sz="4" w:space="0" w:color="auto"/>
              <w:left w:val="single" w:sz="4" w:space="0" w:color="auto"/>
              <w:right w:val="nil"/>
            </w:tcBorders>
            <w:vAlign w:val="center"/>
          </w:tcPr>
          <w:p w:rsidR="003C7D44" w:rsidRPr="00586B41" w:rsidRDefault="003C7D44" w:rsidP="008F3E7F">
            <w:pPr>
              <w:spacing w:line="276" w:lineRule="auto"/>
              <w:ind w:left="972" w:hanging="972"/>
              <w:jc w:val="center"/>
            </w:pPr>
            <w:r w:rsidRPr="00586B41">
              <w:t>1</w:t>
            </w:r>
          </w:p>
        </w:tc>
        <w:tc>
          <w:tcPr>
            <w:tcW w:w="3729" w:type="dxa"/>
            <w:tcBorders>
              <w:top w:val="single" w:sz="4" w:space="0" w:color="auto"/>
              <w:left w:val="nil"/>
              <w:right w:val="single" w:sz="4" w:space="0" w:color="auto"/>
            </w:tcBorders>
          </w:tcPr>
          <w:p w:rsidR="003C7D44" w:rsidRPr="00586B41" w:rsidRDefault="003C7D44" w:rsidP="008F3E7F">
            <w:pPr>
              <w:spacing w:line="276" w:lineRule="auto"/>
            </w:pPr>
            <w:r w:rsidRPr="00586B41">
              <w:t>Mental Health – Attention Deficit Hyperactivity Disorder</w:t>
            </w:r>
          </w:p>
        </w:tc>
        <w:tc>
          <w:tcPr>
            <w:tcW w:w="2151" w:type="dxa"/>
            <w:tcBorders>
              <w:top w:val="single" w:sz="4" w:space="0" w:color="auto"/>
              <w:left w:val="nil"/>
              <w:right w:val="single" w:sz="4" w:space="0" w:color="auto"/>
            </w:tcBorders>
          </w:tcPr>
          <w:p w:rsidR="003C7D44" w:rsidRDefault="003C7D44" w:rsidP="008F3E7F">
            <w:pPr>
              <w:spacing w:line="276" w:lineRule="auto"/>
            </w:pPr>
            <w:r w:rsidRPr="00781E0F">
              <w:t>Inpatient/Outpatient</w:t>
            </w:r>
          </w:p>
        </w:tc>
        <w:tc>
          <w:tcPr>
            <w:tcW w:w="2242" w:type="dxa"/>
            <w:tcBorders>
              <w:top w:val="single" w:sz="4" w:space="0" w:color="auto"/>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1</w:t>
            </w:r>
          </w:p>
        </w:tc>
        <w:tc>
          <w:tcPr>
            <w:tcW w:w="3729" w:type="dxa"/>
            <w:tcBorders>
              <w:left w:val="nil"/>
              <w:right w:val="single" w:sz="4" w:space="0" w:color="auto"/>
            </w:tcBorders>
          </w:tcPr>
          <w:p w:rsidR="003C7D44" w:rsidRPr="00586B41" w:rsidRDefault="003C7D44" w:rsidP="008F3E7F">
            <w:pPr>
              <w:spacing w:line="276" w:lineRule="auto"/>
            </w:pPr>
            <w:r w:rsidRPr="00586B41">
              <w:t>Mental Health – Cognitive Disorders</w:t>
            </w:r>
          </w:p>
        </w:tc>
        <w:tc>
          <w:tcPr>
            <w:tcW w:w="2151" w:type="dxa"/>
            <w:tcBorders>
              <w:left w:val="nil"/>
              <w:right w:val="single" w:sz="4" w:space="0" w:color="auto"/>
            </w:tcBorders>
          </w:tcPr>
          <w:p w:rsidR="003C7D44" w:rsidRDefault="003C7D44" w:rsidP="008F3E7F">
            <w:pPr>
              <w:spacing w:line="276" w:lineRule="auto"/>
            </w:pPr>
            <w:r w:rsidRPr="00781E0F">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1</w:t>
            </w:r>
          </w:p>
        </w:tc>
        <w:tc>
          <w:tcPr>
            <w:tcW w:w="3729" w:type="dxa"/>
            <w:tcBorders>
              <w:left w:val="nil"/>
              <w:right w:val="single" w:sz="4" w:space="0" w:color="auto"/>
            </w:tcBorders>
          </w:tcPr>
          <w:p w:rsidR="003C7D44" w:rsidRPr="00586B41" w:rsidRDefault="003C7D44" w:rsidP="008F3E7F">
            <w:pPr>
              <w:spacing w:line="276" w:lineRule="auto"/>
            </w:pPr>
            <w:r w:rsidRPr="00586B41">
              <w:t>Mental Health – Eating Disorders</w:t>
            </w:r>
          </w:p>
        </w:tc>
        <w:tc>
          <w:tcPr>
            <w:tcW w:w="2151" w:type="dxa"/>
            <w:tcBorders>
              <w:left w:val="nil"/>
              <w:right w:val="single" w:sz="4" w:space="0" w:color="auto"/>
            </w:tcBorders>
          </w:tcPr>
          <w:p w:rsidR="003C7D44" w:rsidRDefault="003C7D44" w:rsidP="008F3E7F">
            <w:pPr>
              <w:spacing w:line="276" w:lineRule="auto"/>
            </w:pPr>
            <w:r w:rsidRPr="00781E0F">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5</w:t>
            </w:r>
          </w:p>
        </w:tc>
        <w:tc>
          <w:tcPr>
            <w:tcW w:w="3729" w:type="dxa"/>
            <w:tcBorders>
              <w:left w:val="nil"/>
              <w:right w:val="single" w:sz="4" w:space="0" w:color="auto"/>
            </w:tcBorders>
          </w:tcPr>
          <w:p w:rsidR="003C7D44" w:rsidRPr="00586B41" w:rsidRDefault="003C7D44" w:rsidP="008F3E7F">
            <w:pPr>
              <w:spacing w:line="276" w:lineRule="auto"/>
            </w:pPr>
            <w:r w:rsidRPr="00586B41">
              <w:t>Mental Health – Mood Disorders</w:t>
            </w:r>
          </w:p>
        </w:tc>
        <w:tc>
          <w:tcPr>
            <w:tcW w:w="2151" w:type="dxa"/>
            <w:tcBorders>
              <w:left w:val="nil"/>
              <w:right w:val="single" w:sz="4" w:space="0" w:color="auto"/>
            </w:tcBorders>
          </w:tcPr>
          <w:p w:rsidR="003C7D44" w:rsidRDefault="003C7D44" w:rsidP="008F3E7F">
            <w:pPr>
              <w:spacing w:line="276" w:lineRule="auto"/>
            </w:pPr>
            <w:r w:rsidRPr="00781E0F">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1</w:t>
            </w:r>
          </w:p>
        </w:tc>
        <w:tc>
          <w:tcPr>
            <w:tcW w:w="3729" w:type="dxa"/>
            <w:tcBorders>
              <w:left w:val="nil"/>
              <w:right w:val="single" w:sz="4" w:space="0" w:color="auto"/>
            </w:tcBorders>
          </w:tcPr>
          <w:p w:rsidR="003C7D44" w:rsidRPr="00586B41" w:rsidRDefault="003C7D44" w:rsidP="008F3E7F">
            <w:pPr>
              <w:spacing w:line="276" w:lineRule="auto"/>
            </w:pPr>
            <w:r w:rsidRPr="00586B41">
              <w:t>Mental Health – Pervasive Developmental Disorders</w:t>
            </w:r>
          </w:p>
        </w:tc>
        <w:tc>
          <w:tcPr>
            <w:tcW w:w="2151" w:type="dxa"/>
            <w:tcBorders>
              <w:left w:val="nil"/>
              <w:right w:val="single" w:sz="4" w:space="0" w:color="auto"/>
            </w:tcBorders>
          </w:tcPr>
          <w:p w:rsidR="003C7D44" w:rsidRDefault="003C7D44" w:rsidP="008F3E7F">
            <w:pPr>
              <w:spacing w:line="276" w:lineRule="auto"/>
            </w:pPr>
            <w:r w:rsidRPr="00781E0F">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1</w:t>
            </w:r>
          </w:p>
        </w:tc>
        <w:tc>
          <w:tcPr>
            <w:tcW w:w="3729" w:type="dxa"/>
            <w:tcBorders>
              <w:left w:val="nil"/>
              <w:right w:val="single" w:sz="4" w:space="0" w:color="auto"/>
            </w:tcBorders>
          </w:tcPr>
          <w:p w:rsidR="003C7D44" w:rsidRPr="00586B41" w:rsidRDefault="003C7D44" w:rsidP="008F3E7F">
            <w:pPr>
              <w:spacing w:line="276" w:lineRule="auto"/>
            </w:pPr>
            <w:r w:rsidRPr="00586B41">
              <w:t>Mental Health – Sleep Disorders</w:t>
            </w:r>
          </w:p>
        </w:tc>
        <w:tc>
          <w:tcPr>
            <w:tcW w:w="2151" w:type="dxa"/>
            <w:tcBorders>
              <w:left w:val="nil"/>
              <w:right w:val="single" w:sz="4" w:space="0" w:color="auto"/>
            </w:tcBorders>
          </w:tcPr>
          <w:p w:rsidR="003C7D44" w:rsidRDefault="003C7D44" w:rsidP="008F3E7F">
            <w:pPr>
              <w:spacing w:line="276" w:lineRule="auto"/>
            </w:pPr>
            <w:r w:rsidRPr="00781E0F">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1</w:t>
            </w:r>
          </w:p>
        </w:tc>
        <w:tc>
          <w:tcPr>
            <w:tcW w:w="3729" w:type="dxa"/>
            <w:tcBorders>
              <w:left w:val="nil"/>
              <w:right w:val="single" w:sz="4" w:space="0" w:color="auto"/>
            </w:tcBorders>
          </w:tcPr>
          <w:p w:rsidR="003C7D44" w:rsidRPr="00586B41" w:rsidRDefault="003C7D44" w:rsidP="008F3E7F">
            <w:pPr>
              <w:spacing w:line="276" w:lineRule="auto"/>
            </w:pPr>
            <w:r w:rsidRPr="00586B41">
              <w:t>Mental Health – Substance Dependence</w:t>
            </w:r>
          </w:p>
        </w:tc>
        <w:tc>
          <w:tcPr>
            <w:tcW w:w="2151" w:type="dxa"/>
            <w:tcBorders>
              <w:left w:val="nil"/>
              <w:right w:val="single" w:sz="4" w:space="0" w:color="auto"/>
            </w:tcBorders>
          </w:tcPr>
          <w:p w:rsidR="003C7D44" w:rsidRDefault="003C7D44" w:rsidP="008F3E7F">
            <w:pPr>
              <w:spacing w:line="276" w:lineRule="auto"/>
            </w:pPr>
            <w:r w:rsidRPr="00781E0F">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1</w:t>
            </w:r>
          </w:p>
        </w:tc>
        <w:tc>
          <w:tcPr>
            <w:tcW w:w="3729" w:type="dxa"/>
            <w:tcBorders>
              <w:left w:val="nil"/>
              <w:right w:val="single" w:sz="4" w:space="0" w:color="auto"/>
            </w:tcBorders>
          </w:tcPr>
          <w:p w:rsidR="003C7D44" w:rsidRPr="00586B41" w:rsidRDefault="003C7D44" w:rsidP="008F3E7F">
            <w:pPr>
              <w:spacing w:line="276" w:lineRule="auto"/>
            </w:pPr>
            <w:r w:rsidRPr="00586B41">
              <w:t>Mental Health – Thought Disorders</w:t>
            </w:r>
          </w:p>
        </w:tc>
        <w:tc>
          <w:tcPr>
            <w:tcW w:w="2151" w:type="dxa"/>
            <w:tcBorders>
              <w:left w:val="nil"/>
              <w:right w:val="single" w:sz="4" w:space="0" w:color="auto"/>
            </w:tcBorders>
          </w:tcPr>
          <w:p w:rsidR="003C7D44" w:rsidRDefault="003C7D44" w:rsidP="008F3E7F">
            <w:pPr>
              <w:spacing w:line="276" w:lineRule="auto"/>
            </w:pPr>
            <w:r w:rsidRPr="00781E0F">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5</w:t>
            </w:r>
          </w:p>
        </w:tc>
        <w:tc>
          <w:tcPr>
            <w:tcW w:w="3729" w:type="dxa"/>
            <w:tcBorders>
              <w:left w:val="nil"/>
              <w:right w:val="single" w:sz="4" w:space="0" w:color="auto"/>
            </w:tcBorders>
          </w:tcPr>
          <w:p w:rsidR="003C7D44" w:rsidRPr="00586B41" w:rsidRDefault="003C7D44" w:rsidP="008F3E7F">
            <w:pPr>
              <w:spacing w:line="276" w:lineRule="auto"/>
            </w:pPr>
            <w:r w:rsidRPr="00586B41">
              <w:t>Neurology – Predominantly Chromic Neurologic Disorders</w:t>
            </w:r>
          </w:p>
        </w:tc>
        <w:tc>
          <w:tcPr>
            <w:tcW w:w="2151" w:type="dxa"/>
            <w:tcBorders>
              <w:left w:val="nil"/>
              <w:right w:val="single" w:sz="4" w:space="0" w:color="auto"/>
            </w:tcBorders>
          </w:tcPr>
          <w:p w:rsidR="003C7D44" w:rsidRPr="00586B41" w:rsidRDefault="003C7D44" w:rsidP="008F3E7F">
            <w:pPr>
              <w:spacing w:line="276" w:lineRule="auto"/>
            </w:pPr>
            <w:r>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5</w:t>
            </w:r>
          </w:p>
        </w:tc>
        <w:tc>
          <w:tcPr>
            <w:tcW w:w="3729" w:type="dxa"/>
            <w:tcBorders>
              <w:left w:val="nil"/>
              <w:right w:val="single" w:sz="4" w:space="0" w:color="auto"/>
            </w:tcBorders>
          </w:tcPr>
          <w:p w:rsidR="003C7D44" w:rsidRPr="00586B41" w:rsidRDefault="003C7D44" w:rsidP="008F3E7F">
            <w:pPr>
              <w:spacing w:line="276" w:lineRule="auto"/>
            </w:pPr>
            <w:r>
              <w:t>Neurology – Predominantly Transient/P</w:t>
            </w:r>
            <w:r w:rsidRPr="00586B41">
              <w:t>aroxysmal Neurologic Dis.</w:t>
            </w:r>
          </w:p>
        </w:tc>
        <w:tc>
          <w:tcPr>
            <w:tcW w:w="2151" w:type="dxa"/>
            <w:tcBorders>
              <w:left w:val="nil"/>
              <w:right w:val="single" w:sz="4" w:space="0" w:color="auto"/>
            </w:tcBorders>
          </w:tcPr>
          <w:p w:rsidR="003C7D44" w:rsidRDefault="003C7D44" w:rsidP="008F3E7F">
            <w:pPr>
              <w:spacing w:line="276" w:lineRule="auto"/>
            </w:pPr>
            <w:r>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ind w:left="972" w:hanging="972"/>
              <w:jc w:val="center"/>
            </w:pPr>
            <w:r w:rsidRPr="00586B41">
              <w:t>3</w:t>
            </w:r>
          </w:p>
        </w:tc>
        <w:tc>
          <w:tcPr>
            <w:tcW w:w="3729" w:type="dxa"/>
            <w:tcBorders>
              <w:left w:val="nil"/>
              <w:right w:val="single" w:sz="4" w:space="0" w:color="auto"/>
            </w:tcBorders>
          </w:tcPr>
          <w:p w:rsidR="003C7D44" w:rsidRPr="00586B41" w:rsidRDefault="003C7D44" w:rsidP="008F3E7F">
            <w:pPr>
              <w:spacing w:line="276" w:lineRule="auto"/>
            </w:pPr>
            <w:r w:rsidRPr="00586B41">
              <w:t>N</w:t>
            </w:r>
            <w:r>
              <w:t xml:space="preserve">eurology – Predominantly Urgent/Emergent </w:t>
            </w:r>
            <w:r w:rsidRPr="00586B41">
              <w:t>Neurologic</w:t>
            </w:r>
            <w:r>
              <w:t xml:space="preserve"> Dis.</w:t>
            </w:r>
            <w:r w:rsidRPr="00586B41">
              <w:t xml:space="preserve"> Disorders</w:t>
            </w:r>
          </w:p>
        </w:tc>
        <w:tc>
          <w:tcPr>
            <w:tcW w:w="2151" w:type="dxa"/>
            <w:tcBorders>
              <w:left w:val="nil"/>
              <w:right w:val="single" w:sz="4" w:space="0" w:color="auto"/>
            </w:tcBorders>
          </w:tcPr>
          <w:p w:rsidR="003C7D44" w:rsidRDefault="003C7D44" w:rsidP="008F3E7F">
            <w:pPr>
              <w:spacing w:line="276" w:lineRule="auto"/>
            </w:pPr>
            <w:r w:rsidRPr="00D27AC5">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jc w:val="center"/>
            </w:pPr>
            <w:r>
              <w:lastRenderedPageBreak/>
              <w:t>5</w:t>
            </w:r>
          </w:p>
        </w:tc>
        <w:tc>
          <w:tcPr>
            <w:tcW w:w="3729" w:type="dxa"/>
            <w:tcBorders>
              <w:left w:val="nil"/>
              <w:right w:val="single" w:sz="4" w:space="0" w:color="auto"/>
            </w:tcBorders>
          </w:tcPr>
          <w:p w:rsidR="003C7D44" w:rsidRPr="00586B41" w:rsidRDefault="003C7D44" w:rsidP="008F3E7F">
            <w:pPr>
              <w:spacing w:line="276" w:lineRule="auto"/>
            </w:pPr>
            <w:r>
              <w:t>Surgery – Preoperative Evaluation (Day of Surgery in Hospital)</w:t>
            </w:r>
          </w:p>
        </w:tc>
        <w:tc>
          <w:tcPr>
            <w:tcW w:w="2151" w:type="dxa"/>
            <w:tcBorders>
              <w:left w:val="nil"/>
              <w:right w:val="single" w:sz="4" w:space="0" w:color="auto"/>
            </w:tcBorders>
          </w:tcPr>
          <w:p w:rsidR="003C7D44" w:rsidRDefault="003C7D44" w:rsidP="008F3E7F">
            <w:pPr>
              <w:spacing w:line="276" w:lineRule="auto"/>
            </w:pPr>
            <w:r>
              <w:t>Inpatient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Default="003C7D44" w:rsidP="008F3E7F">
            <w:pPr>
              <w:spacing w:line="276" w:lineRule="auto"/>
              <w:jc w:val="center"/>
            </w:pPr>
            <w:r>
              <w:t>10</w:t>
            </w:r>
          </w:p>
        </w:tc>
        <w:tc>
          <w:tcPr>
            <w:tcW w:w="3729" w:type="dxa"/>
            <w:tcBorders>
              <w:left w:val="nil"/>
              <w:right w:val="single" w:sz="4" w:space="0" w:color="auto"/>
            </w:tcBorders>
          </w:tcPr>
          <w:p w:rsidR="003C7D44" w:rsidRDefault="003C7D44" w:rsidP="008F3E7F">
            <w:pPr>
              <w:spacing w:line="276" w:lineRule="auto"/>
            </w:pPr>
            <w:r>
              <w:t>Surgery – Postoperative Evaluation (Daily Encounter in Hospital)</w:t>
            </w:r>
          </w:p>
        </w:tc>
        <w:tc>
          <w:tcPr>
            <w:tcW w:w="2151" w:type="dxa"/>
            <w:tcBorders>
              <w:left w:val="nil"/>
              <w:right w:val="single" w:sz="4" w:space="0" w:color="auto"/>
            </w:tcBorders>
          </w:tcPr>
          <w:p w:rsidR="003C7D44" w:rsidRPr="00D27AC5" w:rsidRDefault="003C7D44" w:rsidP="008F3E7F">
            <w:pPr>
              <w:spacing w:line="276" w:lineRule="auto"/>
            </w:pPr>
            <w:r>
              <w:t>Inpatient</w:t>
            </w:r>
          </w:p>
        </w:tc>
        <w:tc>
          <w:tcPr>
            <w:tcW w:w="2242" w:type="dxa"/>
            <w:tcBorders>
              <w:left w:val="nil"/>
              <w:right w:val="single" w:sz="4" w:space="0" w:color="auto"/>
            </w:tcBorders>
          </w:tcPr>
          <w:p w:rsidR="003C7D44"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Default="003C7D44" w:rsidP="008F3E7F">
            <w:pPr>
              <w:spacing w:line="276" w:lineRule="auto"/>
              <w:jc w:val="center"/>
            </w:pPr>
            <w:r>
              <w:t>1</w:t>
            </w:r>
          </w:p>
        </w:tc>
        <w:tc>
          <w:tcPr>
            <w:tcW w:w="3729" w:type="dxa"/>
            <w:tcBorders>
              <w:left w:val="nil"/>
              <w:right w:val="single" w:sz="4" w:space="0" w:color="auto"/>
            </w:tcBorders>
          </w:tcPr>
          <w:p w:rsidR="003C7D44" w:rsidRDefault="003C7D44" w:rsidP="008F3E7F">
            <w:pPr>
              <w:spacing w:line="276" w:lineRule="auto"/>
            </w:pPr>
            <w:r>
              <w:t>Surgery – Trauma or Emergency Evaluation (Inpatient Encounter)</w:t>
            </w:r>
          </w:p>
        </w:tc>
        <w:tc>
          <w:tcPr>
            <w:tcW w:w="2151" w:type="dxa"/>
            <w:tcBorders>
              <w:left w:val="nil"/>
              <w:right w:val="single" w:sz="4" w:space="0" w:color="auto"/>
            </w:tcBorders>
          </w:tcPr>
          <w:p w:rsidR="003C7D44" w:rsidRDefault="003C7D44" w:rsidP="008F3E7F">
            <w:pPr>
              <w:spacing w:line="276" w:lineRule="auto"/>
            </w:pPr>
            <w:r>
              <w:t>Inpatient</w:t>
            </w:r>
          </w:p>
        </w:tc>
        <w:tc>
          <w:tcPr>
            <w:tcW w:w="2242" w:type="dxa"/>
            <w:tcBorders>
              <w:left w:val="nil"/>
              <w:right w:val="single" w:sz="4" w:space="0" w:color="auto"/>
            </w:tcBorders>
          </w:tcPr>
          <w:p w:rsidR="003C7D44"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jc w:val="center"/>
            </w:pPr>
            <w:r w:rsidRPr="00586B41">
              <w:t>10</w:t>
            </w:r>
          </w:p>
        </w:tc>
        <w:tc>
          <w:tcPr>
            <w:tcW w:w="3729" w:type="dxa"/>
            <w:tcBorders>
              <w:left w:val="nil"/>
              <w:right w:val="single" w:sz="4" w:space="0" w:color="auto"/>
            </w:tcBorders>
          </w:tcPr>
          <w:p w:rsidR="003C7D44" w:rsidRPr="00586B41" w:rsidRDefault="003C7D44" w:rsidP="008F3E7F">
            <w:pPr>
              <w:spacing w:line="276" w:lineRule="auto"/>
            </w:pPr>
            <w:r>
              <w:t>Women’s Health – Gynecology C</w:t>
            </w:r>
            <w:r w:rsidRPr="00586B41">
              <w:t>onditions</w:t>
            </w:r>
          </w:p>
        </w:tc>
        <w:tc>
          <w:tcPr>
            <w:tcW w:w="2151" w:type="dxa"/>
            <w:tcBorders>
              <w:left w:val="nil"/>
              <w:right w:val="single" w:sz="4" w:space="0" w:color="auto"/>
            </w:tcBorders>
          </w:tcPr>
          <w:p w:rsidR="003C7D44" w:rsidRDefault="003C7D44" w:rsidP="008F3E7F">
            <w:pPr>
              <w:spacing w:line="276" w:lineRule="auto"/>
            </w:pPr>
            <w:r w:rsidRPr="00D27AC5">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jc w:val="center"/>
            </w:pPr>
            <w:r w:rsidRPr="00586B41">
              <w:t>10</w:t>
            </w:r>
          </w:p>
        </w:tc>
        <w:tc>
          <w:tcPr>
            <w:tcW w:w="3729" w:type="dxa"/>
            <w:tcBorders>
              <w:left w:val="nil"/>
              <w:right w:val="single" w:sz="4" w:space="0" w:color="auto"/>
            </w:tcBorders>
            <w:vAlign w:val="center"/>
          </w:tcPr>
          <w:p w:rsidR="003C7D44" w:rsidRPr="00586B41" w:rsidRDefault="003C7D44" w:rsidP="008F3E7F">
            <w:pPr>
              <w:spacing w:line="276" w:lineRule="auto"/>
            </w:pPr>
            <w:r>
              <w:t>Women’s Health – Obstetrics C</w:t>
            </w:r>
            <w:r w:rsidRPr="00586B41">
              <w:t>onditions</w:t>
            </w:r>
          </w:p>
        </w:tc>
        <w:tc>
          <w:tcPr>
            <w:tcW w:w="2151" w:type="dxa"/>
            <w:tcBorders>
              <w:left w:val="nil"/>
              <w:right w:val="single" w:sz="4" w:space="0" w:color="auto"/>
            </w:tcBorders>
          </w:tcPr>
          <w:p w:rsidR="003C7D44" w:rsidRDefault="003C7D44" w:rsidP="008F3E7F">
            <w:pPr>
              <w:spacing w:line="276" w:lineRule="auto"/>
            </w:pPr>
            <w:r w:rsidRPr="00D27AC5">
              <w:t>Inpatient/Outpatient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jc w:val="center"/>
            </w:pPr>
            <w:r w:rsidRPr="00586B41">
              <w:t>15</w:t>
            </w:r>
          </w:p>
        </w:tc>
        <w:tc>
          <w:tcPr>
            <w:tcW w:w="3729" w:type="dxa"/>
            <w:tcBorders>
              <w:left w:val="nil"/>
              <w:right w:val="single" w:sz="4" w:space="0" w:color="auto"/>
            </w:tcBorders>
            <w:vAlign w:val="center"/>
          </w:tcPr>
          <w:p w:rsidR="003C7D44" w:rsidRPr="00586B41" w:rsidRDefault="003C7D44" w:rsidP="008F3E7F">
            <w:pPr>
              <w:spacing w:line="276" w:lineRule="auto"/>
            </w:pPr>
            <w:r w:rsidRPr="00586B41">
              <w:t>Women’s Health – Office Practice or Other</w:t>
            </w:r>
          </w:p>
        </w:tc>
        <w:tc>
          <w:tcPr>
            <w:tcW w:w="2151" w:type="dxa"/>
            <w:tcBorders>
              <w:left w:val="nil"/>
              <w:right w:val="single" w:sz="4" w:space="0" w:color="auto"/>
            </w:tcBorders>
          </w:tcPr>
          <w:p w:rsidR="003C7D44" w:rsidRDefault="003C7D44" w:rsidP="008F3E7F">
            <w:pPr>
              <w:spacing w:line="276" w:lineRule="auto"/>
            </w:pPr>
            <w:r w:rsidRPr="00D27AC5">
              <w:t>Outpatient</w:t>
            </w:r>
          </w:p>
        </w:tc>
        <w:tc>
          <w:tcPr>
            <w:tcW w:w="2242" w:type="dxa"/>
            <w:tcBorders>
              <w:left w:val="nil"/>
              <w:right w:val="single" w:sz="4" w:space="0" w:color="auto"/>
            </w:tcBorders>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vAlign w:val="center"/>
          </w:tcPr>
          <w:p w:rsidR="003C7D44" w:rsidRPr="00586B41" w:rsidRDefault="003C7D44" w:rsidP="008F3E7F">
            <w:pPr>
              <w:spacing w:line="276" w:lineRule="auto"/>
              <w:jc w:val="center"/>
            </w:pPr>
            <w:r>
              <w:t>10</w:t>
            </w:r>
          </w:p>
        </w:tc>
        <w:tc>
          <w:tcPr>
            <w:tcW w:w="3729" w:type="dxa"/>
            <w:tcBorders>
              <w:left w:val="nil"/>
              <w:right w:val="single" w:sz="4" w:space="0" w:color="auto"/>
            </w:tcBorders>
            <w:vAlign w:val="center"/>
          </w:tcPr>
          <w:p w:rsidR="003C7D44" w:rsidRPr="00586B41" w:rsidRDefault="003C7D44" w:rsidP="008F3E7F">
            <w:pPr>
              <w:spacing w:line="276" w:lineRule="auto"/>
            </w:pPr>
            <w:r>
              <w:t>Professionalism/Diversity/Quality</w:t>
            </w:r>
          </w:p>
        </w:tc>
        <w:tc>
          <w:tcPr>
            <w:tcW w:w="2151" w:type="dxa"/>
            <w:tcBorders>
              <w:left w:val="nil"/>
              <w:right w:val="single" w:sz="4" w:space="0" w:color="auto"/>
            </w:tcBorders>
          </w:tcPr>
          <w:p w:rsidR="003C7D44" w:rsidRPr="00D27AC5" w:rsidRDefault="003C7D44" w:rsidP="008F3E7F">
            <w:pPr>
              <w:spacing w:line="276" w:lineRule="auto"/>
            </w:pPr>
            <w:r>
              <w:t>Inpatient/Outpatient</w:t>
            </w:r>
          </w:p>
        </w:tc>
        <w:tc>
          <w:tcPr>
            <w:tcW w:w="2242" w:type="dxa"/>
            <w:tcBorders>
              <w:left w:val="nil"/>
              <w:right w:val="single" w:sz="4" w:space="0" w:color="auto"/>
            </w:tcBorders>
          </w:tcPr>
          <w:p w:rsidR="003C7D44" w:rsidRDefault="003C7D44" w:rsidP="008F3E7F">
            <w:pPr>
              <w:spacing w:line="276" w:lineRule="auto"/>
            </w:pPr>
            <w:r>
              <w:t>Participated</w:t>
            </w:r>
          </w:p>
        </w:tc>
      </w:tr>
      <w:tr w:rsidR="003C7D44" w:rsidRPr="00586B41" w:rsidTr="00821A5B">
        <w:tc>
          <w:tcPr>
            <w:tcW w:w="446" w:type="dxa"/>
            <w:tcBorders>
              <w:left w:val="single" w:sz="4" w:space="0" w:color="auto"/>
              <w:right w:val="nil"/>
            </w:tcBorders>
            <w:shd w:val="clear" w:color="auto" w:fill="000000" w:themeFill="text1"/>
            <w:vAlign w:val="center"/>
          </w:tcPr>
          <w:p w:rsidR="003C7D44" w:rsidRDefault="003C7D44" w:rsidP="008F3E7F">
            <w:pPr>
              <w:spacing w:line="276" w:lineRule="auto"/>
              <w:jc w:val="center"/>
            </w:pPr>
          </w:p>
        </w:tc>
        <w:tc>
          <w:tcPr>
            <w:tcW w:w="3729" w:type="dxa"/>
            <w:tcBorders>
              <w:left w:val="nil"/>
              <w:right w:val="single" w:sz="4" w:space="0" w:color="auto"/>
            </w:tcBorders>
            <w:shd w:val="clear" w:color="auto" w:fill="000000" w:themeFill="text1"/>
            <w:vAlign w:val="center"/>
          </w:tcPr>
          <w:p w:rsidR="003C7D44" w:rsidRDefault="003C7D44" w:rsidP="008F3E7F">
            <w:pPr>
              <w:spacing w:line="276" w:lineRule="auto"/>
            </w:pPr>
          </w:p>
        </w:tc>
        <w:tc>
          <w:tcPr>
            <w:tcW w:w="2151" w:type="dxa"/>
            <w:tcBorders>
              <w:left w:val="nil"/>
              <w:right w:val="single" w:sz="4" w:space="0" w:color="auto"/>
            </w:tcBorders>
            <w:shd w:val="clear" w:color="auto" w:fill="000000" w:themeFill="text1"/>
          </w:tcPr>
          <w:p w:rsidR="003C7D44" w:rsidRDefault="003C7D44" w:rsidP="008F3E7F">
            <w:pPr>
              <w:spacing w:line="276" w:lineRule="auto"/>
            </w:pPr>
          </w:p>
        </w:tc>
        <w:tc>
          <w:tcPr>
            <w:tcW w:w="2242" w:type="dxa"/>
            <w:tcBorders>
              <w:left w:val="nil"/>
              <w:right w:val="single" w:sz="4" w:space="0" w:color="auto"/>
            </w:tcBorders>
            <w:shd w:val="clear" w:color="auto" w:fill="000000" w:themeFill="text1"/>
          </w:tcPr>
          <w:p w:rsidR="003C7D44" w:rsidRDefault="003C7D44" w:rsidP="008F3E7F">
            <w:pPr>
              <w:spacing w:line="276" w:lineRule="auto"/>
            </w:pPr>
          </w:p>
        </w:tc>
      </w:tr>
      <w:tr w:rsidR="003C7D44" w:rsidRPr="00586B41" w:rsidTr="00821A5B">
        <w:tc>
          <w:tcPr>
            <w:tcW w:w="446" w:type="dxa"/>
            <w:tcBorders>
              <w:left w:val="single" w:sz="4" w:space="0" w:color="auto"/>
              <w:right w:val="nil"/>
            </w:tcBorders>
            <w:shd w:val="clear" w:color="auto" w:fill="D9D9D9" w:themeFill="background1" w:themeFillShade="D9"/>
            <w:vAlign w:val="center"/>
          </w:tcPr>
          <w:p w:rsidR="003C7D44" w:rsidRPr="00586B41" w:rsidRDefault="003C7D44" w:rsidP="008F3E7F">
            <w:pPr>
              <w:spacing w:line="276" w:lineRule="auto"/>
              <w:jc w:val="center"/>
            </w:pPr>
            <w:r w:rsidRPr="00586B41">
              <w:t>#</w:t>
            </w:r>
          </w:p>
        </w:tc>
        <w:tc>
          <w:tcPr>
            <w:tcW w:w="3729" w:type="dxa"/>
            <w:tcBorders>
              <w:left w:val="nil"/>
              <w:right w:val="single" w:sz="4" w:space="0" w:color="auto"/>
            </w:tcBorders>
            <w:shd w:val="clear" w:color="auto" w:fill="D9D9D9" w:themeFill="background1" w:themeFillShade="D9"/>
          </w:tcPr>
          <w:p w:rsidR="003C7D44" w:rsidRPr="00586B41" w:rsidRDefault="003C7D44" w:rsidP="008F3E7F">
            <w:pPr>
              <w:spacing w:line="276" w:lineRule="auto"/>
              <w:rPr>
                <w:b/>
              </w:rPr>
            </w:pPr>
            <w:r>
              <w:rPr>
                <w:b/>
              </w:rPr>
              <w:t>PROCEDURES</w:t>
            </w:r>
            <w:r w:rsidRPr="00586B41">
              <w:rPr>
                <w:b/>
              </w:rPr>
              <w:t xml:space="preserve"> (SPEL)</w:t>
            </w:r>
          </w:p>
        </w:tc>
        <w:tc>
          <w:tcPr>
            <w:tcW w:w="2151" w:type="dxa"/>
            <w:tcBorders>
              <w:left w:val="nil"/>
              <w:right w:val="single" w:sz="4" w:space="0" w:color="auto"/>
            </w:tcBorders>
            <w:shd w:val="clear" w:color="auto" w:fill="D9D9D9" w:themeFill="background1" w:themeFillShade="D9"/>
          </w:tcPr>
          <w:p w:rsidR="003C7D44" w:rsidRPr="00586B41" w:rsidRDefault="003C7D44" w:rsidP="008F3E7F">
            <w:pPr>
              <w:spacing w:line="276" w:lineRule="auto"/>
              <w:rPr>
                <w:b/>
              </w:rPr>
            </w:pPr>
            <w:r>
              <w:rPr>
                <w:b/>
              </w:rPr>
              <w:t>Clinical Setting</w:t>
            </w:r>
          </w:p>
        </w:tc>
        <w:tc>
          <w:tcPr>
            <w:tcW w:w="2242" w:type="dxa"/>
            <w:tcBorders>
              <w:left w:val="nil"/>
              <w:right w:val="single" w:sz="4" w:space="0" w:color="auto"/>
            </w:tcBorders>
            <w:shd w:val="clear" w:color="auto" w:fill="D9D9D9" w:themeFill="background1" w:themeFillShade="D9"/>
          </w:tcPr>
          <w:p w:rsidR="003C7D44" w:rsidRPr="00586B41" w:rsidRDefault="003C7D44" w:rsidP="008F3E7F">
            <w:pPr>
              <w:spacing w:line="276" w:lineRule="auto"/>
              <w:rPr>
                <w:b/>
              </w:rPr>
            </w:pPr>
            <w:r>
              <w:rPr>
                <w:b/>
              </w:rPr>
              <w:t>Participation Level</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15</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Child Health- Well-child exam</w:t>
            </w:r>
          </w:p>
        </w:tc>
        <w:tc>
          <w:tcPr>
            <w:tcW w:w="2151" w:type="dxa"/>
            <w:tcBorders>
              <w:left w:val="nil"/>
              <w:right w:val="single" w:sz="4" w:space="0" w:color="auto"/>
            </w:tcBorders>
            <w:shd w:val="clear" w:color="auto" w:fill="FFFFFF" w:themeFill="background1"/>
          </w:tcPr>
          <w:p w:rsidR="003C7D44" w:rsidRPr="001B337C" w:rsidRDefault="003C7D44" w:rsidP="008F3E7F">
            <w:pPr>
              <w:spacing w:line="276" w:lineRule="auto"/>
              <w:rPr>
                <w:rFonts w:ascii="Calibri" w:eastAsia="Calibri" w:hAnsi="Calibri" w:cs="Times New Roman"/>
              </w:rPr>
            </w:pPr>
            <w:r w:rsidRPr="00D27AC5">
              <w:t>Outpatient</w:t>
            </w:r>
          </w:p>
        </w:tc>
        <w:tc>
          <w:tcPr>
            <w:tcW w:w="2242" w:type="dxa"/>
            <w:tcBorders>
              <w:left w:val="nil"/>
              <w:right w:val="single" w:sz="4" w:space="0" w:color="auto"/>
            </w:tcBorders>
            <w:shd w:val="clear" w:color="auto" w:fill="FFFFFF" w:themeFill="background1"/>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15</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Child Health- Newborn exam</w:t>
            </w:r>
          </w:p>
        </w:tc>
        <w:tc>
          <w:tcPr>
            <w:tcW w:w="2151" w:type="dxa"/>
            <w:tcBorders>
              <w:left w:val="nil"/>
              <w:right w:val="single" w:sz="4" w:space="0" w:color="auto"/>
            </w:tcBorders>
            <w:shd w:val="clear" w:color="auto" w:fill="FFFFFF" w:themeFill="background1"/>
          </w:tcPr>
          <w:p w:rsidR="003C7D44" w:rsidRPr="001B337C" w:rsidRDefault="003C7D44" w:rsidP="008F3E7F">
            <w:pPr>
              <w:spacing w:line="276" w:lineRule="auto"/>
              <w:rPr>
                <w:rFonts w:ascii="Calibri" w:eastAsia="Calibri" w:hAnsi="Calibri" w:cs="Times New Roman"/>
              </w:rPr>
            </w:pPr>
            <w:r>
              <w:rPr>
                <w:rFonts w:ascii="Calibri" w:eastAsia="Calibri" w:hAnsi="Calibri" w:cs="Times New Roman"/>
              </w:rPr>
              <w:t>Inpatient/Outpatient</w:t>
            </w:r>
          </w:p>
        </w:tc>
        <w:tc>
          <w:tcPr>
            <w:tcW w:w="2242" w:type="dxa"/>
            <w:tcBorders>
              <w:left w:val="nil"/>
              <w:right w:val="single" w:sz="4" w:space="0" w:color="auto"/>
            </w:tcBorders>
            <w:shd w:val="clear" w:color="auto" w:fill="FFFFFF" w:themeFill="background1"/>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5</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Medical Procedures</w:t>
            </w:r>
          </w:p>
        </w:tc>
        <w:tc>
          <w:tcPr>
            <w:tcW w:w="2151" w:type="dxa"/>
            <w:tcBorders>
              <w:left w:val="nil"/>
              <w:right w:val="single" w:sz="4" w:space="0" w:color="auto"/>
            </w:tcBorders>
            <w:shd w:val="clear" w:color="auto" w:fill="FFFFFF" w:themeFill="background1"/>
          </w:tcPr>
          <w:p w:rsidR="003C7D44" w:rsidRPr="001B337C" w:rsidRDefault="003C7D44" w:rsidP="008F3E7F">
            <w:pPr>
              <w:spacing w:line="276" w:lineRule="auto"/>
              <w:rPr>
                <w:rFonts w:ascii="Calibri" w:eastAsia="Calibri" w:hAnsi="Calibri" w:cs="Times New Roman"/>
              </w:rPr>
            </w:pPr>
            <w:r w:rsidRPr="00D27AC5">
              <w:t>Inpatient/Outpatient</w:t>
            </w:r>
          </w:p>
        </w:tc>
        <w:tc>
          <w:tcPr>
            <w:tcW w:w="2242" w:type="dxa"/>
            <w:tcBorders>
              <w:left w:val="nil"/>
              <w:right w:val="single" w:sz="4" w:space="0" w:color="auto"/>
            </w:tcBorders>
            <w:shd w:val="clear" w:color="auto" w:fill="FFFFFF" w:themeFill="background1"/>
          </w:tcPr>
          <w:p w:rsidR="003C7D44" w:rsidRPr="00586B41" w:rsidRDefault="003C7D44" w:rsidP="008F3E7F">
            <w:pPr>
              <w:spacing w:line="276" w:lineRule="auto"/>
            </w:pPr>
            <w: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Default="003C7D44" w:rsidP="008F3E7F">
            <w:pPr>
              <w:spacing w:line="276" w:lineRule="auto"/>
              <w:jc w:val="center"/>
              <w:rPr>
                <w:rFonts w:ascii="Calibri" w:eastAsia="Calibri" w:hAnsi="Calibri" w:cs="Times New Roman"/>
              </w:rPr>
            </w:pPr>
            <w:r>
              <w:rPr>
                <w:rFonts w:ascii="Calibri" w:eastAsia="Calibri" w:hAnsi="Calibri" w:cs="Times New Roman"/>
              </w:rPr>
              <w:t>2</w:t>
            </w:r>
          </w:p>
        </w:tc>
        <w:tc>
          <w:tcPr>
            <w:tcW w:w="3729" w:type="dxa"/>
            <w:tcBorders>
              <w:left w:val="nil"/>
              <w:right w:val="single" w:sz="4" w:space="0" w:color="auto"/>
            </w:tcBorders>
            <w:shd w:val="clear" w:color="auto" w:fill="FFFFFF" w:themeFill="background1"/>
            <w:vAlign w:val="center"/>
          </w:tcPr>
          <w:p w:rsidR="003C7D44" w:rsidRDefault="003C7D44" w:rsidP="008F3E7F">
            <w:pPr>
              <w:spacing w:line="276" w:lineRule="auto"/>
              <w:rPr>
                <w:rFonts w:ascii="Calibri" w:eastAsia="Calibri" w:hAnsi="Calibri" w:cs="Times New Roman"/>
              </w:rPr>
            </w:pPr>
            <w:r>
              <w:rPr>
                <w:rFonts w:ascii="Calibri" w:eastAsia="Calibri" w:hAnsi="Calibri" w:cs="Times New Roman"/>
              </w:rPr>
              <w:t>Surgery – Bladder Catheter Insertion</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Default="003C7D44" w:rsidP="008F3E7F">
            <w:pPr>
              <w:spacing w:line="276" w:lineRule="auto"/>
              <w:jc w:val="center"/>
              <w:rPr>
                <w:rFonts w:ascii="Calibri" w:eastAsia="Calibri" w:hAnsi="Calibri" w:cs="Times New Roman"/>
              </w:rPr>
            </w:pPr>
            <w:r>
              <w:rPr>
                <w:rFonts w:ascii="Calibri" w:eastAsia="Calibri" w:hAnsi="Calibri" w:cs="Times New Roman"/>
              </w:rPr>
              <w:t>2</w:t>
            </w:r>
          </w:p>
        </w:tc>
        <w:tc>
          <w:tcPr>
            <w:tcW w:w="3729" w:type="dxa"/>
            <w:tcBorders>
              <w:left w:val="nil"/>
              <w:right w:val="single" w:sz="4" w:space="0" w:color="auto"/>
            </w:tcBorders>
            <w:shd w:val="clear" w:color="auto" w:fill="FFFFFF" w:themeFill="background1"/>
            <w:vAlign w:val="center"/>
          </w:tcPr>
          <w:p w:rsidR="003C7D44" w:rsidRDefault="003C7D44" w:rsidP="008F3E7F">
            <w:pPr>
              <w:spacing w:line="276" w:lineRule="auto"/>
              <w:rPr>
                <w:rFonts w:ascii="Calibri" w:eastAsia="Calibri" w:hAnsi="Calibri" w:cs="Times New Roman"/>
              </w:rPr>
            </w:pPr>
            <w:r>
              <w:rPr>
                <w:rFonts w:ascii="Calibri" w:eastAsia="Calibri" w:hAnsi="Calibri" w:cs="Times New Roman"/>
              </w:rPr>
              <w:t>Surgery – IV Placement</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Default="003C7D44" w:rsidP="008F3E7F">
            <w:pPr>
              <w:spacing w:line="276" w:lineRule="auto"/>
              <w:jc w:val="center"/>
              <w:rPr>
                <w:rFonts w:ascii="Calibri" w:eastAsia="Calibri" w:hAnsi="Calibri" w:cs="Times New Roman"/>
              </w:rPr>
            </w:pPr>
            <w:r>
              <w:rPr>
                <w:rFonts w:ascii="Calibri" w:eastAsia="Calibri" w:hAnsi="Calibri" w:cs="Times New Roman"/>
              </w:rPr>
              <w:t>2</w:t>
            </w:r>
          </w:p>
        </w:tc>
        <w:tc>
          <w:tcPr>
            <w:tcW w:w="3729" w:type="dxa"/>
            <w:tcBorders>
              <w:left w:val="nil"/>
              <w:right w:val="single" w:sz="4" w:space="0" w:color="auto"/>
            </w:tcBorders>
            <w:shd w:val="clear" w:color="auto" w:fill="FFFFFF" w:themeFill="background1"/>
            <w:vAlign w:val="center"/>
          </w:tcPr>
          <w:p w:rsidR="003C7D44" w:rsidRDefault="003C7D44" w:rsidP="008F3E7F">
            <w:pPr>
              <w:spacing w:line="276" w:lineRule="auto"/>
              <w:rPr>
                <w:rFonts w:ascii="Calibri" w:eastAsia="Calibri" w:hAnsi="Calibri" w:cs="Times New Roman"/>
              </w:rPr>
            </w:pPr>
            <w:r>
              <w:rPr>
                <w:rFonts w:ascii="Calibri" w:eastAsia="Calibri" w:hAnsi="Calibri" w:cs="Times New Roman"/>
              </w:rPr>
              <w:t>Surgery –NG/OG Placement</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Pr>
                <w:rFonts w:ascii="Calibri" w:eastAsia="Calibri" w:hAnsi="Calibri" w:cs="Times New Roman"/>
              </w:rPr>
              <w:t>10</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Pr>
                <w:rFonts w:ascii="Calibri" w:eastAsia="Calibri" w:hAnsi="Calibri" w:cs="Times New Roman"/>
              </w:rPr>
              <w:t>Surgery – Endoscopy (EGD/Colonoscopy/Bronchoscopy)</w:t>
            </w:r>
          </w:p>
        </w:tc>
        <w:tc>
          <w:tcPr>
            <w:tcW w:w="2151" w:type="dxa"/>
            <w:tcBorders>
              <w:left w:val="nil"/>
              <w:right w:val="single" w:sz="4" w:space="0" w:color="auto"/>
            </w:tcBorders>
            <w:shd w:val="clear" w:color="auto" w:fill="FFFFFF" w:themeFill="background1"/>
          </w:tcPr>
          <w:p w:rsidR="003C7D44" w:rsidRPr="003C2DCE" w:rsidRDefault="003C7D44" w:rsidP="008F3E7F">
            <w:pPr>
              <w:spacing w:line="276" w:lineRule="auto"/>
              <w:rPr>
                <w:rFonts w:ascii="Calibri" w:eastAsia="Calibri" w:hAnsi="Calibri" w:cs="Times New Roman"/>
              </w:rPr>
            </w:pPr>
            <w:r>
              <w:rPr>
                <w:rFonts w:ascii="Calibri" w:eastAsia="Calibri" w:hAnsi="Calibri" w:cs="Times New Roman"/>
              </w:rPr>
              <w:t>Inpatient/Outpatient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Observed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Pr>
                <w:rFonts w:ascii="Calibri" w:eastAsia="Calibri" w:hAnsi="Calibri" w:cs="Times New Roman"/>
              </w:rPr>
              <w:t>20</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Surgery - Abdominal Surgery</w:t>
            </w:r>
            <w:r>
              <w:rPr>
                <w:rFonts w:ascii="Calibri" w:eastAsia="Calibri" w:hAnsi="Calibri" w:cs="Times New Roman"/>
              </w:rPr>
              <w:t xml:space="preserve"> (Abdominal/Pelvis)</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3C2DCE">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Pr="001B337C" w:rsidRDefault="003C7D44" w:rsidP="008F3E7F">
            <w:pPr>
              <w:spacing w:line="276" w:lineRule="auto"/>
              <w:rPr>
                <w:rFonts w:ascii="Calibri" w:eastAsia="Calibri" w:hAnsi="Calibri" w:cs="Times New Roman"/>
              </w:rPr>
            </w:pPr>
            <w:r>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Default="003C7D44" w:rsidP="008F3E7F">
            <w:pPr>
              <w:spacing w:line="276" w:lineRule="auto"/>
              <w:jc w:val="center"/>
              <w:rPr>
                <w:rFonts w:ascii="Calibri" w:eastAsia="Calibri" w:hAnsi="Calibri" w:cs="Times New Roman"/>
              </w:rPr>
            </w:pPr>
            <w:r>
              <w:rPr>
                <w:rFonts w:ascii="Calibri" w:eastAsia="Calibri" w:hAnsi="Calibri" w:cs="Times New Roman"/>
              </w:rPr>
              <w:t>1</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Pr>
                <w:rFonts w:ascii="Calibri" w:eastAsia="Calibri" w:hAnsi="Calibri" w:cs="Times New Roman"/>
              </w:rPr>
              <w:t>Surgery – Central Venous Access (Central Line/Port)</w:t>
            </w:r>
          </w:p>
        </w:tc>
        <w:tc>
          <w:tcPr>
            <w:tcW w:w="2151" w:type="dxa"/>
            <w:tcBorders>
              <w:left w:val="nil"/>
              <w:right w:val="single" w:sz="4" w:space="0" w:color="auto"/>
            </w:tcBorders>
            <w:shd w:val="clear" w:color="auto" w:fill="FFFFFF" w:themeFill="background1"/>
          </w:tcPr>
          <w:p w:rsidR="003C7D44" w:rsidRPr="003C2DCE" w:rsidRDefault="003C7D44" w:rsidP="008F3E7F">
            <w:pPr>
              <w:spacing w:line="276" w:lineRule="auto"/>
              <w:rPr>
                <w:rFonts w:ascii="Calibri" w:eastAsia="Calibri" w:hAnsi="Calibri" w:cs="Times New Roman"/>
              </w:rPr>
            </w:pPr>
            <w:r>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rPr>
                <w:rFonts w:ascii="Calibri" w:eastAsia="Calibri" w:hAnsi="Calibri" w:cs="Times New Roman"/>
              </w:rPr>
            </w:pPr>
            <w:r>
              <w:rPr>
                <w:rFonts w:ascii="Calibri" w:eastAsia="Calibri" w:hAnsi="Calibri" w:cs="Times New Roman"/>
              </w:rPr>
              <w:t>Observed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1</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Surgery - Breast Surgery</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3C2DCE">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1</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Surgery - Head/Neck Surgery</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3C2DCE">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1</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Surgery - Skin Surgery</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3C2DCE">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Pr>
                <w:rFonts w:ascii="Calibri" w:eastAsia="Calibri" w:hAnsi="Calibri" w:cs="Times New Roman"/>
              </w:rPr>
              <w:t>2</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 xml:space="preserve">Surgery - </w:t>
            </w:r>
            <w:r>
              <w:rPr>
                <w:rFonts w:ascii="Calibri" w:eastAsia="Calibri" w:hAnsi="Calibri" w:cs="Times New Roman"/>
              </w:rPr>
              <w:t>Trauma</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3C2DCE">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40</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Surgery – Total Surgical Experiences</w:t>
            </w:r>
          </w:p>
        </w:tc>
        <w:tc>
          <w:tcPr>
            <w:tcW w:w="2151" w:type="dxa"/>
            <w:tcBorders>
              <w:left w:val="nil"/>
              <w:right w:val="single" w:sz="4" w:space="0" w:color="auto"/>
            </w:tcBorders>
            <w:shd w:val="clear" w:color="auto" w:fill="FFFFFF" w:themeFill="background1"/>
          </w:tcPr>
          <w:p w:rsidR="003C7D44" w:rsidRPr="001B337C" w:rsidRDefault="003C7D44" w:rsidP="008F3E7F">
            <w:pPr>
              <w:spacing w:line="276" w:lineRule="auto"/>
              <w:rPr>
                <w:rFonts w:ascii="Calibri" w:eastAsia="Calibri" w:hAnsi="Calibri" w:cs="Times New Roman"/>
              </w:rPr>
            </w:pPr>
            <w:r>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3</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Women's Health – Other Procedures</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9D0BE3">
              <w:t>Inpatient/Outpatient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3</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Women's Health - Pelvic Exam</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9D0BE3">
              <w:t>Inpatient/Outpatient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5</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Women's Health - Section Deliveries</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0F7DEC">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r w:rsidR="003C7D44" w:rsidRPr="00586B41" w:rsidTr="00821A5B">
        <w:tc>
          <w:tcPr>
            <w:tcW w:w="446" w:type="dxa"/>
            <w:tcBorders>
              <w:left w:val="single" w:sz="4" w:space="0" w:color="auto"/>
              <w:right w:val="nil"/>
            </w:tcBorders>
            <w:shd w:val="clear" w:color="auto" w:fill="FFFFFF" w:themeFill="background1"/>
            <w:vAlign w:val="center"/>
          </w:tcPr>
          <w:p w:rsidR="003C7D44" w:rsidRPr="001B337C" w:rsidRDefault="003C7D44" w:rsidP="008F3E7F">
            <w:pPr>
              <w:spacing w:line="276" w:lineRule="auto"/>
              <w:jc w:val="center"/>
              <w:rPr>
                <w:rFonts w:ascii="Calibri" w:eastAsia="Calibri" w:hAnsi="Calibri" w:cs="Times New Roman"/>
              </w:rPr>
            </w:pPr>
            <w:r w:rsidRPr="001B337C">
              <w:rPr>
                <w:rFonts w:ascii="Calibri" w:eastAsia="Calibri" w:hAnsi="Calibri" w:cs="Times New Roman"/>
              </w:rPr>
              <w:t>12</w:t>
            </w:r>
          </w:p>
        </w:tc>
        <w:tc>
          <w:tcPr>
            <w:tcW w:w="3729" w:type="dxa"/>
            <w:tcBorders>
              <w:left w:val="nil"/>
              <w:right w:val="single" w:sz="4" w:space="0" w:color="auto"/>
            </w:tcBorders>
            <w:shd w:val="clear" w:color="auto" w:fill="FFFFFF" w:themeFill="background1"/>
            <w:vAlign w:val="center"/>
          </w:tcPr>
          <w:p w:rsidR="003C7D44" w:rsidRPr="001B337C" w:rsidRDefault="003C7D44" w:rsidP="008F3E7F">
            <w:pPr>
              <w:spacing w:line="276" w:lineRule="auto"/>
              <w:rPr>
                <w:rFonts w:ascii="Calibri" w:eastAsia="Calibri" w:hAnsi="Calibri" w:cs="Times New Roman"/>
              </w:rPr>
            </w:pPr>
            <w:r w:rsidRPr="001B337C">
              <w:rPr>
                <w:rFonts w:ascii="Calibri" w:eastAsia="Calibri" w:hAnsi="Calibri" w:cs="Times New Roman"/>
              </w:rPr>
              <w:t>Women's Health - Vaginal Deliveries</w:t>
            </w:r>
          </w:p>
        </w:tc>
        <w:tc>
          <w:tcPr>
            <w:tcW w:w="2151" w:type="dxa"/>
            <w:tcBorders>
              <w:left w:val="nil"/>
              <w:right w:val="single" w:sz="4" w:space="0" w:color="auto"/>
            </w:tcBorders>
            <w:shd w:val="clear" w:color="auto" w:fill="FFFFFF" w:themeFill="background1"/>
          </w:tcPr>
          <w:p w:rsidR="003C7D44" w:rsidRDefault="003C7D44" w:rsidP="008F3E7F">
            <w:pPr>
              <w:spacing w:line="276" w:lineRule="auto"/>
            </w:pPr>
            <w:r w:rsidRPr="000F7DEC">
              <w:rPr>
                <w:rFonts w:ascii="Calibri" w:eastAsia="Calibri" w:hAnsi="Calibri" w:cs="Times New Roman"/>
              </w:rPr>
              <w:t>Inpatient</w:t>
            </w:r>
          </w:p>
        </w:tc>
        <w:tc>
          <w:tcPr>
            <w:tcW w:w="2242" w:type="dxa"/>
            <w:tcBorders>
              <w:left w:val="nil"/>
              <w:right w:val="single" w:sz="4" w:space="0" w:color="auto"/>
            </w:tcBorders>
            <w:shd w:val="clear" w:color="auto" w:fill="FFFFFF" w:themeFill="background1"/>
          </w:tcPr>
          <w:p w:rsidR="003C7D44" w:rsidRDefault="003C7D44" w:rsidP="008F3E7F">
            <w:pPr>
              <w:spacing w:line="276" w:lineRule="auto"/>
            </w:pPr>
            <w:r w:rsidRPr="00314854">
              <w:rPr>
                <w:rFonts w:ascii="Calibri" w:eastAsia="Calibri" w:hAnsi="Calibri" w:cs="Times New Roman"/>
              </w:rPr>
              <w:t>Participated</w:t>
            </w:r>
          </w:p>
        </w:tc>
      </w:tr>
    </w:tbl>
    <w:p w:rsidR="009B3778" w:rsidRDefault="009B3778" w:rsidP="008F3E7F">
      <w:pPr>
        <w:tabs>
          <w:tab w:val="left" w:pos="8623"/>
        </w:tabs>
        <w:spacing w:after="0" w:line="276" w:lineRule="auto"/>
        <w:rPr>
          <w:rFonts w:cstheme="minorHAnsi"/>
          <w:szCs w:val="24"/>
        </w:rPr>
      </w:pPr>
    </w:p>
    <w:p w:rsidR="008F332A" w:rsidRPr="00E121A2" w:rsidRDefault="008F332A" w:rsidP="00E121A2">
      <w:pPr>
        <w:pStyle w:val="Heading2"/>
      </w:pPr>
      <w:bookmarkStart w:id="10" w:name="_Toc516151396"/>
      <w:r w:rsidRPr="00E121A2">
        <w:t>Healthcare Quality Improvement Project (HQIP)</w:t>
      </w:r>
      <w:bookmarkEnd w:id="10"/>
    </w:p>
    <w:p w:rsidR="008F332A" w:rsidRDefault="008F332A" w:rsidP="0084695B">
      <w:pPr>
        <w:pStyle w:val="ListParagraph"/>
        <w:numPr>
          <w:ilvl w:val="0"/>
          <w:numId w:val="28"/>
        </w:numPr>
        <w:spacing w:after="0" w:line="276" w:lineRule="auto"/>
      </w:pPr>
      <w:r>
        <w:t xml:space="preserve">Students completed the IHI Open School modules during Pillar 1.  These serve as a foundation for quality and safety projects to be completed during Pillar 2.  Student will be meeting with the </w:t>
      </w:r>
      <w:r>
        <w:lastRenderedPageBreak/>
        <w:t xml:space="preserve">quality and safety representatives of their respective health care systems.  All students will participate in a quality safety project during the course of the year.  </w:t>
      </w:r>
    </w:p>
    <w:p w:rsidR="008F332A" w:rsidRDefault="008F332A" w:rsidP="0084695B">
      <w:pPr>
        <w:pStyle w:val="ListParagraph"/>
        <w:numPr>
          <w:ilvl w:val="0"/>
          <w:numId w:val="28"/>
        </w:numPr>
        <w:spacing w:after="0" w:line="276" w:lineRule="auto"/>
      </w:pPr>
      <w:r>
        <w:t xml:space="preserve">Expectations and requirements pertaining to the project are detailed in the Pillar 2 Healthcare Quality Improvement Project Handbook which will be introduced in orientation sessions for the project.  </w:t>
      </w:r>
      <w:r w:rsidR="0037608D">
        <w:br/>
      </w:r>
    </w:p>
    <w:p w:rsidR="00DF7022" w:rsidRPr="00E121A2" w:rsidRDefault="00DF7022" w:rsidP="00E121A2">
      <w:pPr>
        <w:pStyle w:val="Heading2"/>
      </w:pPr>
      <w:bookmarkStart w:id="11" w:name="_Toc516151397"/>
      <w:r w:rsidRPr="00E121A2">
        <w:t>Palliative Care Seminar</w:t>
      </w:r>
      <w:bookmarkEnd w:id="11"/>
    </w:p>
    <w:p w:rsidR="00DF7022" w:rsidRDefault="00DF7022" w:rsidP="0084695B">
      <w:pPr>
        <w:pStyle w:val="ListParagraph"/>
        <w:numPr>
          <w:ilvl w:val="0"/>
          <w:numId w:val="29"/>
        </w:numPr>
        <w:spacing w:after="0" w:line="276" w:lineRule="auto"/>
      </w:pPr>
      <w:r>
        <w:t xml:space="preserve">This interdisciplinary activity involves students in medicine, nursing, pharmacy, chaplaincy/clinical pastoral education, and social work. The seminar is taught by faculty representatives from each of these disciplines. The aim of the seminar is </w:t>
      </w:r>
      <w:r w:rsidRPr="00C16FF3">
        <w:t>to orient students to the dying process, highlight ways to improve end-of-life care for patients and families, and to foster an understanding of and appreciation for interdisciplinary team approach to palliative care. Students will be required to attend evening sessions, step out of the usual Friday Academy activities, step out of clinical activities, or use white space during their assigned weeks of Palliative Care. Campus Education Coordinators or designated staff will distribute schedules</w:t>
      </w:r>
      <w:r>
        <w:t xml:space="preserve"> and additional course details.</w:t>
      </w:r>
      <w:r w:rsidR="0037608D">
        <w:br/>
      </w:r>
    </w:p>
    <w:p w:rsidR="00DF7022" w:rsidRPr="00E121A2" w:rsidRDefault="0012276F" w:rsidP="00E121A2">
      <w:pPr>
        <w:pStyle w:val="Heading2"/>
      </w:pPr>
      <w:bookmarkStart w:id="12" w:name="_Toc516151398"/>
      <w:r w:rsidRPr="00E121A2">
        <w:t>Clinical Ethics</w:t>
      </w:r>
      <w:bookmarkEnd w:id="12"/>
    </w:p>
    <w:p w:rsidR="004D5BA2" w:rsidRPr="006B763F" w:rsidRDefault="004D5BA2" w:rsidP="0084695B">
      <w:pPr>
        <w:pStyle w:val="ListParagraph"/>
        <w:numPr>
          <w:ilvl w:val="0"/>
          <w:numId w:val="29"/>
        </w:numPr>
        <w:spacing w:after="0" w:line="276" w:lineRule="auto"/>
      </w:pPr>
      <w:r>
        <w:t xml:space="preserve">Ethics is a discipline of moral inquiry and deliberation based on philosophical theories.  There are no mechanical processes, computer programs or algorithms that can be applied in a situation of moral doubt.  Knowledge of </w:t>
      </w:r>
      <w:r w:rsidRPr="006B763F">
        <w:t>medical ethics, like medicine, is through life-long education and experience.  At USD SSOM, the Section of Ethics and Humanities develops the ethics curriculum. These faculty are interdisciplinary with expertise in ethics.</w:t>
      </w:r>
    </w:p>
    <w:p w:rsidR="004D5BA2" w:rsidRPr="006B763F" w:rsidRDefault="004D5BA2" w:rsidP="0084695B">
      <w:pPr>
        <w:pStyle w:val="ListParagraph"/>
        <w:numPr>
          <w:ilvl w:val="0"/>
          <w:numId w:val="29"/>
        </w:numPr>
        <w:spacing w:after="0" w:line="276" w:lineRule="auto"/>
      </w:pPr>
      <w:r w:rsidRPr="006B763F">
        <w:t>Students continue ethics education in Pillar 2 through the 5-month-long course, Clinical Ethics. Clinical Ethics utilizes peer dialogue both in person and through online discussion forums to enhance learning. There are two mandatory Friday Academy sessions included in the course Clinical Ethics. Students will respond reflectively on D2L to readings and discussion questions. An advance directive document is also due near the end of the 5-month-long course. Further instructions and course syllabus will be provided in early spring.</w:t>
      </w:r>
    </w:p>
    <w:p w:rsidR="00DF7022" w:rsidRDefault="004D5BA2" w:rsidP="0084695B">
      <w:pPr>
        <w:pStyle w:val="ListParagraph"/>
        <w:numPr>
          <w:ilvl w:val="0"/>
          <w:numId w:val="29"/>
        </w:numPr>
        <w:spacing w:after="0" w:line="276" w:lineRule="auto"/>
        <w:rPr>
          <w:rFonts w:cstheme="minorHAnsi"/>
          <w:sz w:val="24"/>
        </w:rPr>
      </w:pPr>
      <w:r w:rsidRPr="004D5BA2">
        <w:rPr>
          <w:rFonts w:cstheme="minorHAnsi"/>
          <w:sz w:val="24"/>
        </w:rPr>
        <w:t>Requirements for the ethics grade:</w:t>
      </w:r>
    </w:p>
    <w:p w:rsidR="001F18D3" w:rsidRDefault="001F18D3" w:rsidP="0084695B">
      <w:pPr>
        <w:pStyle w:val="ListParagraph"/>
        <w:numPr>
          <w:ilvl w:val="1"/>
          <w:numId w:val="29"/>
        </w:numPr>
        <w:spacing w:after="0" w:line="276" w:lineRule="auto"/>
        <w:rPr>
          <w:rFonts w:cstheme="minorHAnsi"/>
          <w:sz w:val="24"/>
        </w:rPr>
      </w:pPr>
      <w:r>
        <w:rPr>
          <w:rFonts w:cstheme="minorHAnsi"/>
          <w:sz w:val="24"/>
        </w:rPr>
        <w:t>Attendance at both TBL sessions</w:t>
      </w:r>
    </w:p>
    <w:p w:rsidR="001F18D3" w:rsidRDefault="001F18D3" w:rsidP="0084695B">
      <w:pPr>
        <w:pStyle w:val="ListParagraph"/>
        <w:numPr>
          <w:ilvl w:val="1"/>
          <w:numId w:val="29"/>
        </w:numPr>
        <w:spacing w:after="0" w:line="276" w:lineRule="auto"/>
        <w:rPr>
          <w:rFonts w:cstheme="minorHAnsi"/>
          <w:sz w:val="24"/>
        </w:rPr>
      </w:pPr>
      <w:r>
        <w:rPr>
          <w:rFonts w:cstheme="minorHAnsi"/>
          <w:sz w:val="24"/>
        </w:rPr>
        <w:t>Reflective writing on D2L according to rubric</w:t>
      </w:r>
    </w:p>
    <w:p w:rsidR="001F18D3" w:rsidRDefault="001F18D3" w:rsidP="0084695B">
      <w:pPr>
        <w:pStyle w:val="ListParagraph"/>
        <w:numPr>
          <w:ilvl w:val="1"/>
          <w:numId w:val="29"/>
        </w:numPr>
        <w:spacing w:after="0" w:line="276" w:lineRule="auto"/>
        <w:rPr>
          <w:rFonts w:cstheme="minorHAnsi"/>
          <w:sz w:val="24"/>
        </w:rPr>
      </w:pPr>
      <w:r>
        <w:rPr>
          <w:rFonts w:cstheme="minorHAnsi"/>
          <w:sz w:val="24"/>
        </w:rPr>
        <w:t>Completion of an advance directive</w:t>
      </w:r>
      <w:r w:rsidR="008A077B">
        <w:rPr>
          <w:rFonts w:cstheme="minorHAnsi"/>
          <w:sz w:val="24"/>
        </w:rPr>
        <w:br/>
      </w:r>
    </w:p>
    <w:p w:rsidR="009C534A" w:rsidRPr="00E121A2" w:rsidRDefault="00E121A2" w:rsidP="00E121A2">
      <w:pPr>
        <w:pStyle w:val="Heading2"/>
      </w:pPr>
      <w:bookmarkStart w:id="13" w:name="_Toc516151399"/>
      <w:r w:rsidRPr="00E121A2">
        <w:t>Grand Rounds</w:t>
      </w:r>
      <w:bookmarkEnd w:id="13"/>
    </w:p>
    <w:p w:rsidR="00E62982" w:rsidRDefault="00D12632" w:rsidP="00D12632">
      <w:pPr>
        <w:pStyle w:val="ListParagraph"/>
        <w:numPr>
          <w:ilvl w:val="0"/>
          <w:numId w:val="72"/>
        </w:numPr>
        <w:spacing w:after="0" w:line="240" w:lineRule="auto"/>
        <w:rPr>
          <w:rFonts w:cstheme="minorHAnsi"/>
          <w:sz w:val="24"/>
        </w:rPr>
      </w:pPr>
      <w:r w:rsidRPr="00D12632">
        <w:rPr>
          <w:rFonts w:cstheme="minorHAnsi"/>
          <w:sz w:val="24"/>
        </w:rPr>
        <w:t xml:space="preserve">Each campus sponsors Grand Rounds and Clinical Cases Conferences in multiple disciplines. Participation in these sessions is an important part of continuing professional development. </w:t>
      </w:r>
    </w:p>
    <w:p w:rsidR="00E62982" w:rsidRDefault="00D12632" w:rsidP="00D12632">
      <w:pPr>
        <w:pStyle w:val="ListParagraph"/>
        <w:numPr>
          <w:ilvl w:val="0"/>
          <w:numId w:val="72"/>
        </w:numPr>
        <w:spacing w:after="0" w:line="240" w:lineRule="auto"/>
        <w:rPr>
          <w:rFonts w:cstheme="minorHAnsi"/>
          <w:sz w:val="24"/>
        </w:rPr>
      </w:pPr>
      <w:r w:rsidRPr="00E62982">
        <w:rPr>
          <w:rFonts w:cstheme="minorHAnsi"/>
          <w:b/>
          <w:sz w:val="24"/>
        </w:rPr>
        <w:t>Students are required to attend five Grand Rounds presentations or Clinical Case Conferences over the entire year.</w:t>
      </w:r>
      <w:r w:rsidRPr="00D12632">
        <w:rPr>
          <w:rFonts w:cstheme="minorHAnsi"/>
          <w:sz w:val="24"/>
        </w:rPr>
        <w:t xml:space="preserve"> Live sessions are preferred, but recorded or videoconference sessions may also be counted toward this requirement. </w:t>
      </w:r>
    </w:p>
    <w:p w:rsidR="00E62982" w:rsidRDefault="00D12632" w:rsidP="00D12632">
      <w:pPr>
        <w:pStyle w:val="ListParagraph"/>
        <w:numPr>
          <w:ilvl w:val="0"/>
          <w:numId w:val="72"/>
        </w:numPr>
        <w:spacing w:after="0" w:line="240" w:lineRule="auto"/>
        <w:rPr>
          <w:rFonts w:cstheme="minorHAnsi"/>
          <w:sz w:val="24"/>
        </w:rPr>
      </w:pPr>
      <w:r w:rsidRPr="00D12632">
        <w:rPr>
          <w:rFonts w:cstheme="minorHAnsi"/>
          <w:sz w:val="24"/>
        </w:rPr>
        <w:lastRenderedPageBreak/>
        <w:t>A schedule of presentations will be posted on D2L</w:t>
      </w:r>
      <w:r w:rsidR="00E62982">
        <w:rPr>
          <w:rFonts w:cstheme="minorHAnsi"/>
          <w:sz w:val="24"/>
        </w:rPr>
        <w:t xml:space="preserve"> under the Grand Rounds module</w:t>
      </w:r>
      <w:r w:rsidRPr="00D12632">
        <w:rPr>
          <w:rFonts w:cstheme="minorHAnsi"/>
          <w:sz w:val="24"/>
        </w:rPr>
        <w:t xml:space="preserve">. Students should register and complete evaluations online when available and sign in at sessions. </w:t>
      </w:r>
    </w:p>
    <w:p w:rsidR="008A077B" w:rsidRPr="00D12632" w:rsidRDefault="00D12632" w:rsidP="00D12632">
      <w:pPr>
        <w:pStyle w:val="ListParagraph"/>
        <w:numPr>
          <w:ilvl w:val="0"/>
          <w:numId w:val="72"/>
        </w:numPr>
        <w:spacing w:after="0" w:line="240" w:lineRule="auto"/>
        <w:rPr>
          <w:rFonts w:cstheme="minorHAnsi"/>
          <w:sz w:val="24"/>
        </w:rPr>
      </w:pPr>
      <w:r w:rsidRPr="00D12632">
        <w:rPr>
          <w:rFonts w:cstheme="minorHAnsi"/>
          <w:sz w:val="24"/>
        </w:rPr>
        <w:t xml:space="preserve">Please confirm with the campus Education Coordinator to assure attendance is counted toward this requirement.   </w:t>
      </w:r>
      <w:r w:rsidR="00E62982">
        <w:rPr>
          <w:rFonts w:cstheme="minorHAnsi"/>
          <w:sz w:val="24"/>
        </w:rPr>
        <w:br/>
      </w:r>
    </w:p>
    <w:p w:rsidR="007E0794" w:rsidRPr="00E121A2" w:rsidRDefault="007E0794" w:rsidP="00E121A2">
      <w:pPr>
        <w:pStyle w:val="Heading2"/>
      </w:pPr>
      <w:bookmarkStart w:id="14" w:name="_Toc516151400"/>
      <w:r w:rsidRPr="00E121A2">
        <w:t>Objective Structured Clinical Examination (OSCE)</w:t>
      </w:r>
      <w:bookmarkEnd w:id="14"/>
    </w:p>
    <w:p w:rsidR="007E0794" w:rsidRDefault="007E0794" w:rsidP="0084695B">
      <w:pPr>
        <w:pStyle w:val="ListParagraph"/>
        <w:numPr>
          <w:ilvl w:val="0"/>
          <w:numId w:val="31"/>
        </w:numPr>
        <w:spacing w:after="0" w:line="276" w:lineRule="auto"/>
      </w:pPr>
      <w:r>
        <w:t>Successful completion of the “End of Pillar 2” High-Stakes Objective Structured Clinical Examination is required for graduation at the Sanford School of Medicine. In the OSCE format, students perform in a series of clinical encounters with standardized patients followed by documentation of findings (usually a</w:t>
      </w:r>
      <w:r w:rsidRPr="007E0794">
        <w:rPr>
          <w:color w:val="1F497D"/>
        </w:rPr>
        <w:t xml:space="preserve">n </w:t>
      </w:r>
      <w:r>
        <w:t>enhanced progress note). OSCEs can range in size from one case</w:t>
      </w:r>
      <w:r w:rsidRPr="007E0794">
        <w:rPr>
          <w:color w:val="1F497D"/>
        </w:rPr>
        <w:t xml:space="preserve"> (</w:t>
      </w:r>
      <w:r>
        <w:t>campus practice OSCE</w:t>
      </w:r>
      <w:r w:rsidRPr="007E0794">
        <w:rPr>
          <w:color w:val="1F497D"/>
        </w:rPr>
        <w:t>)</w:t>
      </w:r>
      <w:r>
        <w:t xml:space="preserve"> to six cases (end of Pillar 2 OSCE</w:t>
      </w:r>
      <w:r w:rsidRPr="007E0794">
        <w:rPr>
          <w:color w:val="1F497D"/>
        </w:rPr>
        <w:t xml:space="preserve">). </w:t>
      </w:r>
      <w:r>
        <w:t>The end of Pillar 2 OSCE also includes a station dedicated to X-ray interpretation, EKG interpretation, and/or identification of heart and lung sounds on the SAM</w:t>
      </w:r>
      <w:r w:rsidRPr="007E0794">
        <w:rPr>
          <w:color w:val="1F497D"/>
        </w:rPr>
        <w:t xml:space="preserve">. </w:t>
      </w:r>
      <w:r>
        <w:t>  Cases depict common and important symptoms and diagnoses that have been taught during medical school training.  Additional details on the OSCE and format can be found in D2L.</w:t>
      </w:r>
    </w:p>
    <w:p w:rsidR="007E0794" w:rsidRPr="007E0794" w:rsidRDefault="007E0794" w:rsidP="008F3E7F">
      <w:pPr>
        <w:pStyle w:val="ListParagraph"/>
        <w:spacing w:after="0" w:line="276" w:lineRule="auto"/>
        <w:rPr>
          <w:rFonts w:cstheme="minorHAnsi"/>
          <w:b/>
          <w:color w:val="C00000"/>
          <w:sz w:val="24"/>
        </w:rPr>
      </w:pPr>
    </w:p>
    <w:p w:rsidR="004064CA" w:rsidRPr="00E121A2" w:rsidRDefault="004064CA" w:rsidP="00E121A2">
      <w:pPr>
        <w:pStyle w:val="Heading2"/>
      </w:pPr>
      <w:bookmarkStart w:id="15" w:name="_Toc516151401"/>
      <w:r w:rsidRPr="00E121A2">
        <w:t>Friday Academy</w:t>
      </w:r>
      <w:bookmarkEnd w:id="15"/>
    </w:p>
    <w:p w:rsidR="004064CA" w:rsidRDefault="004064CA" w:rsidP="0084695B">
      <w:pPr>
        <w:pStyle w:val="ListParagraph"/>
        <w:numPr>
          <w:ilvl w:val="0"/>
          <w:numId w:val="31"/>
        </w:numPr>
        <w:spacing w:after="0" w:line="276" w:lineRule="auto"/>
      </w:pPr>
      <w:r>
        <w:t xml:space="preserve">This Friday afternoon didactic session is a </w:t>
      </w:r>
      <w:r w:rsidRPr="004064CA">
        <w:rPr>
          <w:b/>
        </w:rPr>
        <w:t>required</w:t>
      </w:r>
      <w:r>
        <w:t xml:space="preserve"> part of the LIC curriculum comprised of a variety of active learning and didactic sessions. The following sessions occur on a rotating schedule, and they will typically take place at the main campus building or student center. See the Friday Academy calendar for additional detail on times and topics.</w:t>
      </w:r>
    </w:p>
    <w:p w:rsidR="004064CA" w:rsidRDefault="004064CA" w:rsidP="0084695B">
      <w:pPr>
        <w:pStyle w:val="ListParagraph"/>
        <w:numPr>
          <w:ilvl w:val="0"/>
          <w:numId w:val="31"/>
        </w:numPr>
        <w:spacing w:after="0" w:line="276" w:lineRule="auto"/>
        <w:contextualSpacing w:val="0"/>
      </w:pPr>
      <w:r w:rsidRPr="00C67F65">
        <w:rPr>
          <w:b/>
        </w:rPr>
        <w:t>Internal Medicine Review</w:t>
      </w:r>
      <w:r>
        <w:t xml:space="preserve"> - These interactive sessions review key topics in Internal Medicine.</w:t>
      </w:r>
    </w:p>
    <w:p w:rsidR="004064CA" w:rsidRDefault="004064CA" w:rsidP="0084695B">
      <w:pPr>
        <w:pStyle w:val="ListParagraph"/>
        <w:numPr>
          <w:ilvl w:val="0"/>
          <w:numId w:val="31"/>
        </w:numPr>
        <w:spacing w:after="0" w:line="276" w:lineRule="auto"/>
        <w:contextualSpacing w:val="0"/>
      </w:pPr>
      <w:r>
        <w:rPr>
          <w:b/>
        </w:rPr>
        <w:t>Core Discipline Review Sessions and Small Group Sessions</w:t>
      </w:r>
      <w:r>
        <w:t xml:space="preserve"> – These are interactive sessions determined as needed by the students to review key topics in the core disciplines.</w:t>
      </w:r>
    </w:p>
    <w:p w:rsidR="004064CA" w:rsidRPr="009968F7" w:rsidRDefault="004064CA" w:rsidP="0084695B">
      <w:pPr>
        <w:pStyle w:val="ListParagraph"/>
        <w:numPr>
          <w:ilvl w:val="0"/>
          <w:numId w:val="31"/>
        </w:numPr>
        <w:spacing w:after="0" w:line="276" w:lineRule="auto"/>
        <w:contextualSpacing w:val="0"/>
      </w:pPr>
      <w:r w:rsidRPr="00C67F65">
        <w:rPr>
          <w:b/>
        </w:rPr>
        <w:t>Simulation and Skills Sessions</w:t>
      </w:r>
      <w:r w:rsidRPr="001123BB">
        <w:rPr>
          <w:b/>
        </w:rPr>
        <w:t xml:space="preserve"> </w:t>
      </w:r>
      <w:r>
        <w:t xml:space="preserve">- These simulation or bedside teaching sessions focus on key skills for the </w:t>
      </w:r>
      <w:r w:rsidRPr="009968F7">
        <w:t>clerkship year.</w:t>
      </w:r>
    </w:p>
    <w:p w:rsidR="004064CA" w:rsidRPr="00B90575" w:rsidRDefault="004064CA" w:rsidP="0084695B">
      <w:pPr>
        <w:pStyle w:val="ListParagraph"/>
        <w:numPr>
          <w:ilvl w:val="0"/>
          <w:numId w:val="31"/>
        </w:numPr>
        <w:spacing w:after="0" w:line="276" w:lineRule="auto"/>
        <w:contextualSpacing w:val="0"/>
      </w:pPr>
      <w:r>
        <w:rPr>
          <w:b/>
        </w:rPr>
        <w:t>Diversity/Cultural Immersion Experience</w:t>
      </w:r>
    </w:p>
    <w:p w:rsidR="004064CA" w:rsidRPr="0090656F" w:rsidRDefault="004064CA" w:rsidP="0084695B">
      <w:pPr>
        <w:pStyle w:val="ListParagraph"/>
        <w:numPr>
          <w:ilvl w:val="0"/>
          <w:numId w:val="31"/>
        </w:numPr>
        <w:spacing w:after="0" w:line="276" w:lineRule="auto"/>
        <w:contextualSpacing w:val="0"/>
      </w:pPr>
      <w:r>
        <w:rPr>
          <w:b/>
        </w:rPr>
        <w:t xml:space="preserve">Societal Problems – </w:t>
      </w:r>
      <w:r>
        <w:t>Obesity, Domestic Violence, Smoking/Tobacco Use, Substance Abuse, Suicide</w:t>
      </w:r>
    </w:p>
    <w:p w:rsidR="004064CA" w:rsidRDefault="004064CA" w:rsidP="0084695B">
      <w:pPr>
        <w:pStyle w:val="ListParagraph"/>
        <w:numPr>
          <w:ilvl w:val="0"/>
          <w:numId w:val="31"/>
        </w:numPr>
        <w:spacing w:after="0" w:line="276" w:lineRule="auto"/>
        <w:contextualSpacing w:val="0"/>
      </w:pPr>
      <w:r w:rsidRPr="0090656F">
        <w:rPr>
          <w:b/>
        </w:rPr>
        <w:t>Didactic Lectures</w:t>
      </w:r>
      <w:r>
        <w:t>-Additional topics to augment medical learning and professional development as appropriate</w:t>
      </w:r>
    </w:p>
    <w:p w:rsidR="004064CA" w:rsidRDefault="004064CA" w:rsidP="0084695B">
      <w:pPr>
        <w:pStyle w:val="ListParagraph"/>
        <w:numPr>
          <w:ilvl w:val="0"/>
          <w:numId w:val="31"/>
        </w:numPr>
        <w:spacing w:after="0" w:line="276" w:lineRule="auto"/>
        <w:contextualSpacing w:val="0"/>
      </w:pPr>
      <w:r>
        <w:rPr>
          <w:b/>
        </w:rPr>
        <w:t>High-Yield Subject Exam Review Sessions</w:t>
      </w:r>
      <w:r>
        <w:t xml:space="preserve">-When appropriate, coordinators and clerkship directors will be asked to provide high-yield review sessions as they relate to subject exam preparation. </w:t>
      </w:r>
    </w:p>
    <w:p w:rsidR="004064CA" w:rsidRPr="004064CA" w:rsidRDefault="004064CA" w:rsidP="008F3E7F">
      <w:pPr>
        <w:spacing w:after="0" w:line="276" w:lineRule="auto"/>
        <w:ind w:left="360"/>
        <w:rPr>
          <w:rFonts w:cstheme="minorHAnsi"/>
          <w:b/>
          <w:color w:val="C00000"/>
          <w:sz w:val="24"/>
        </w:rPr>
      </w:pPr>
    </w:p>
    <w:p w:rsidR="00DC34E3" w:rsidRPr="00E121A2" w:rsidRDefault="00DC34E3" w:rsidP="00E121A2">
      <w:pPr>
        <w:pStyle w:val="Heading2"/>
      </w:pPr>
      <w:bookmarkStart w:id="16" w:name="_Toc516151402"/>
      <w:r w:rsidRPr="00E121A2">
        <w:t>Small Group – Rapid City &amp; Sioux Falls</w:t>
      </w:r>
      <w:bookmarkEnd w:id="16"/>
    </w:p>
    <w:p w:rsidR="00DC34E3" w:rsidRPr="00DC34E3" w:rsidRDefault="00DC34E3" w:rsidP="0084695B">
      <w:pPr>
        <w:pStyle w:val="ListParagraph"/>
        <w:numPr>
          <w:ilvl w:val="0"/>
          <w:numId w:val="33"/>
        </w:numPr>
        <w:rPr>
          <w:rFonts w:ascii="Calibri" w:eastAsia="Times New Roman" w:hAnsi="Calibri" w:cs="Times New Roman"/>
        </w:rPr>
      </w:pPr>
      <w:r w:rsidRPr="00DC34E3">
        <w:rPr>
          <w:rFonts w:ascii="Calibri" w:eastAsia="Times New Roman" w:hAnsi="Calibri" w:cs="Times New Roman"/>
        </w:rPr>
        <w:t xml:space="preserve">Student small group sessions are scheduled generally every other week and student attendance is mandatory. The groups are typically comprised of 5-6 students and one faculty facilitator. </w:t>
      </w:r>
    </w:p>
    <w:p w:rsidR="00DC34E3" w:rsidRPr="00DC34E3" w:rsidRDefault="00DC34E3" w:rsidP="0084695B">
      <w:pPr>
        <w:pStyle w:val="ListParagraph"/>
        <w:numPr>
          <w:ilvl w:val="0"/>
          <w:numId w:val="33"/>
        </w:numPr>
        <w:rPr>
          <w:rFonts w:ascii="Calibri" w:eastAsia="Times New Roman" w:hAnsi="Calibri" w:cs="Times New Roman"/>
        </w:rPr>
      </w:pPr>
      <w:r w:rsidRPr="00DC34E3">
        <w:rPr>
          <w:rFonts w:ascii="Calibri" w:eastAsia="Times New Roman" w:hAnsi="Calibri" w:cs="Times New Roman"/>
          <w:b/>
        </w:rPr>
        <w:t>In the first 45 minutes</w:t>
      </w:r>
      <w:r w:rsidRPr="00DC34E3">
        <w:rPr>
          <w:rFonts w:ascii="Calibri" w:eastAsia="Times New Roman" w:hAnsi="Calibri" w:cs="Times New Roman"/>
        </w:rPr>
        <w:t xml:space="preserve">, one student presents the case, another serves as a scribe to record pertinent data, and the remaining students work through the case by developing a differential </w:t>
      </w:r>
      <w:r w:rsidRPr="00DC34E3">
        <w:rPr>
          <w:rFonts w:ascii="Calibri" w:eastAsia="Times New Roman" w:hAnsi="Calibri" w:cs="Times New Roman"/>
        </w:rPr>
        <w:lastRenderedPageBreak/>
        <w:t>and creating learning issues. The cases come from patients that students have seen in the hospital or clinic. Beyond diagnostic reasoning, students are asked to concentrate on pathophysiology, diagnostic testing, management, prevention, and ethical issues.  In the process, all students in the group suggest various learning issues. Students are able to direct their own learning, as these issues are prioritized and divided among the group for review later during the session.</w:t>
      </w:r>
    </w:p>
    <w:p w:rsidR="00DC34E3" w:rsidRPr="00DC34E3" w:rsidRDefault="00DC34E3" w:rsidP="0084695B">
      <w:pPr>
        <w:pStyle w:val="ListParagraph"/>
        <w:numPr>
          <w:ilvl w:val="0"/>
          <w:numId w:val="33"/>
        </w:numPr>
        <w:rPr>
          <w:rFonts w:ascii="Calibri" w:eastAsia="Times New Roman" w:hAnsi="Calibri" w:cs="Times New Roman"/>
        </w:rPr>
      </w:pPr>
      <w:r w:rsidRPr="00DC34E3">
        <w:rPr>
          <w:rFonts w:ascii="Calibri" w:eastAsia="Times New Roman" w:hAnsi="Calibri" w:cs="Times New Roman"/>
          <w:b/>
        </w:rPr>
        <w:t xml:space="preserve">In the next 30 minutes, </w:t>
      </w:r>
      <w:r w:rsidRPr="00DC34E3">
        <w:rPr>
          <w:rFonts w:ascii="Calibri" w:eastAsia="Times New Roman" w:hAnsi="Calibri" w:cs="Times New Roman"/>
        </w:rPr>
        <w:t xml:space="preserve">students will research the learning topic that was assigned and prepare to share findings to the group.  </w:t>
      </w:r>
    </w:p>
    <w:p w:rsidR="00DC34E3" w:rsidRPr="00DC34E3" w:rsidRDefault="00DC34E3" w:rsidP="0084695B">
      <w:pPr>
        <w:pStyle w:val="ListParagraph"/>
        <w:numPr>
          <w:ilvl w:val="0"/>
          <w:numId w:val="33"/>
        </w:numPr>
        <w:rPr>
          <w:rFonts w:ascii="Calibri" w:eastAsia="Times New Roman" w:hAnsi="Calibri" w:cs="Times New Roman"/>
        </w:rPr>
      </w:pPr>
      <w:r w:rsidRPr="00DC34E3">
        <w:rPr>
          <w:rFonts w:ascii="Calibri" w:eastAsia="Times New Roman" w:hAnsi="Calibri" w:cs="Times New Roman"/>
          <w:b/>
        </w:rPr>
        <w:t>In the last 45 minutes</w:t>
      </w:r>
      <w:r w:rsidRPr="00DC34E3">
        <w:rPr>
          <w:rFonts w:ascii="Calibri" w:eastAsia="Times New Roman" w:hAnsi="Calibri" w:cs="Times New Roman"/>
        </w:rPr>
        <w:t>, each student presents for 5-10 minutes on the assigned topic. This presentation may involve a pertinent article or other evidence-based resource. The session concludes with a summary or outcome of the case.</w:t>
      </w:r>
    </w:p>
    <w:p w:rsidR="00DC34E3" w:rsidRPr="00DC34E3" w:rsidRDefault="00DC34E3" w:rsidP="0084695B">
      <w:pPr>
        <w:pStyle w:val="ListParagraph"/>
        <w:numPr>
          <w:ilvl w:val="0"/>
          <w:numId w:val="33"/>
        </w:numPr>
        <w:rPr>
          <w:rFonts w:ascii="Calibri" w:eastAsia="Times New Roman" w:hAnsi="Calibri" w:cs="Times New Roman"/>
        </w:rPr>
      </w:pPr>
      <w:r w:rsidRPr="00DC34E3">
        <w:rPr>
          <w:rFonts w:ascii="Calibri" w:eastAsia="Times New Roman" w:hAnsi="Calibri" w:cs="Times New Roman"/>
        </w:rPr>
        <w:t xml:space="preserve">Faculty facilitators may include basic science or clinical faculty. While they oversee the dynamics and process of the small group, </w:t>
      </w:r>
      <w:r w:rsidRPr="00DC34E3">
        <w:rPr>
          <w:rFonts w:ascii="Calibri" w:eastAsia="Times New Roman" w:hAnsi="Calibri" w:cs="Times New Roman"/>
          <w:b/>
        </w:rPr>
        <w:t>facilitators should not routinely serve as the content expert</w:t>
      </w:r>
      <w:r w:rsidRPr="00DC34E3">
        <w:rPr>
          <w:rFonts w:ascii="Calibri" w:eastAsia="Times New Roman" w:hAnsi="Calibri" w:cs="Times New Roman"/>
        </w:rPr>
        <w:t>. In fact, cases will often fall outside their specified area of expertise. On occasion, faculty may briefly step out of the facilitator role to offer comment or advice. Overall, the process of developing, researching, and reporting on learning issues leads to improved knowledge retention and lifelong learning skills.</w:t>
      </w:r>
    </w:p>
    <w:p w:rsidR="00DC34E3" w:rsidRPr="00DC34E3" w:rsidRDefault="00DC34E3" w:rsidP="0084695B">
      <w:pPr>
        <w:pStyle w:val="ListParagraph"/>
        <w:numPr>
          <w:ilvl w:val="0"/>
          <w:numId w:val="33"/>
        </w:numPr>
        <w:rPr>
          <w:rFonts w:ascii="Calibri" w:eastAsia="Times New Roman" w:hAnsi="Calibri" w:cs="Times New Roman"/>
        </w:rPr>
      </w:pPr>
      <w:r w:rsidRPr="00DC34E3">
        <w:rPr>
          <w:rFonts w:ascii="Calibri" w:eastAsia="Times New Roman" w:hAnsi="Calibri" w:cs="Times New Roman"/>
        </w:rPr>
        <w:t>The makeup of various small groups will change in mid-year. Facilitators can lead multiple sessions through the year. Small group session times vary by campus and are held at the main campus building or student center. Students will require adequate time away from clinic for the session itself and travel time before and after.</w:t>
      </w:r>
    </w:p>
    <w:p w:rsidR="00DC34E3" w:rsidRPr="002C5098" w:rsidRDefault="00DC34E3" w:rsidP="00DC34E3">
      <w:pPr>
        <w:spacing w:before="120" w:after="0"/>
        <w:rPr>
          <w:rFonts w:ascii="Calibri" w:eastAsia="Times New Roman" w:hAnsi="Calibri" w:cs="Times New Roman"/>
          <w:u w:val="single"/>
        </w:rPr>
      </w:pPr>
      <w:r w:rsidRPr="002C5098">
        <w:rPr>
          <w:rFonts w:ascii="Calibri" w:eastAsia="Times New Roman" w:hAnsi="Calibri" w:cs="Times New Roman"/>
          <w:u w:val="single"/>
        </w:rPr>
        <w:t>PATIENT PRESENTATION</w:t>
      </w:r>
      <w:r>
        <w:rPr>
          <w:rFonts w:ascii="Calibri" w:eastAsia="Times New Roman" w:hAnsi="Calibri" w:cs="Times New Roman"/>
          <w:u w:val="single"/>
        </w:rPr>
        <w:t>—45 Minutes</w:t>
      </w:r>
    </w:p>
    <w:p w:rsidR="00DC34E3" w:rsidRPr="002C5098" w:rsidRDefault="00DC34E3" w:rsidP="0084695B">
      <w:pPr>
        <w:numPr>
          <w:ilvl w:val="1"/>
          <w:numId w:val="32"/>
        </w:numPr>
        <w:contextualSpacing/>
        <w:rPr>
          <w:rFonts w:ascii="Calibri" w:eastAsia="Times New Roman" w:hAnsi="Calibri" w:cs="Times New Roman"/>
        </w:rPr>
      </w:pPr>
      <w:r w:rsidRPr="002C5098">
        <w:rPr>
          <w:rFonts w:ascii="Calibri" w:eastAsia="Times New Roman" w:hAnsi="Calibri" w:cs="Times New Roman"/>
        </w:rPr>
        <w:t>A member of the group will choose to present a patient he/she has seen.</w:t>
      </w:r>
    </w:p>
    <w:p w:rsidR="00DC34E3" w:rsidRPr="002C5098"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Another student will serve as the scribe at the whiteboard.</w:t>
      </w:r>
    </w:p>
    <w:p w:rsidR="00DC34E3" w:rsidRPr="002C5098"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The History of the Present Illness will be presented first. The scribe will write down important data, group questions, hypothesis, and learning issues.</w:t>
      </w:r>
    </w:p>
    <w:p w:rsidR="00DC34E3" w:rsidRPr="002C5098"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The presenter will answer questions raised over historical data and present, when questioned,  the PMH, PSH, ALL, MEDS, FH, SH, and ROS</w:t>
      </w:r>
      <w:r w:rsidRPr="002C5098">
        <w:rPr>
          <w:rFonts w:ascii="Calibri" w:eastAsia="Times New Roman" w:hAnsi="Calibri" w:cs="Times New Roman"/>
          <w:b/>
        </w:rPr>
        <w:t xml:space="preserve"> if important to the discussion</w:t>
      </w:r>
      <w:r w:rsidRPr="002C5098">
        <w:rPr>
          <w:rFonts w:ascii="Calibri" w:eastAsia="Times New Roman" w:hAnsi="Calibri" w:cs="Times New Roman"/>
        </w:rPr>
        <w:t xml:space="preserve"> or </w:t>
      </w:r>
      <w:r w:rsidRPr="002C5098">
        <w:rPr>
          <w:rFonts w:ascii="Calibri" w:eastAsia="Times New Roman" w:hAnsi="Calibri" w:cs="Times New Roman"/>
          <w:b/>
        </w:rPr>
        <w:t>if the data was requested by the group</w:t>
      </w:r>
      <w:r w:rsidRPr="002C5098">
        <w:rPr>
          <w:rFonts w:ascii="Calibri" w:eastAsia="Times New Roman" w:hAnsi="Calibri" w:cs="Times New Roman"/>
        </w:rPr>
        <w:t>.</w:t>
      </w:r>
    </w:p>
    <w:p w:rsidR="00DC34E3" w:rsidRPr="002C5098"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The presenter will provide the physical examination as it is requested by the students.</w:t>
      </w:r>
    </w:p>
    <w:p w:rsidR="00DC34E3" w:rsidRPr="002C5098"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Group will review the data, questions, hypothesis, and learning issues for additions or deletions.</w:t>
      </w:r>
    </w:p>
    <w:p w:rsidR="00DC34E3"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The group members distribute the various learning issues. Ensure all of the learning issues have been assigned.</w:t>
      </w:r>
    </w:p>
    <w:p w:rsidR="00DC34E3" w:rsidRPr="002C5098" w:rsidRDefault="00DC34E3" w:rsidP="00DC34E3">
      <w:pPr>
        <w:spacing w:after="60"/>
        <w:rPr>
          <w:rFonts w:ascii="Calibri" w:eastAsia="Times New Roman" w:hAnsi="Calibri" w:cs="Times New Roman"/>
        </w:rPr>
      </w:pPr>
      <w:r w:rsidRPr="002C5098">
        <w:rPr>
          <w:rFonts w:ascii="Calibri" w:eastAsia="Times New Roman" w:hAnsi="Calibri" w:cs="Times New Roman"/>
          <w:u w:val="single"/>
        </w:rPr>
        <w:t>STUDY/RESEARCH TIME</w:t>
      </w:r>
      <w:r>
        <w:rPr>
          <w:rFonts w:ascii="Calibri" w:eastAsia="Times New Roman" w:hAnsi="Calibri" w:cs="Times New Roman"/>
          <w:u w:val="single"/>
        </w:rPr>
        <w:t>—30 Minutes</w:t>
      </w:r>
    </w:p>
    <w:p w:rsidR="00DC34E3" w:rsidRDefault="00DC34E3" w:rsidP="0084695B">
      <w:pPr>
        <w:numPr>
          <w:ilvl w:val="1"/>
          <w:numId w:val="32"/>
        </w:numPr>
        <w:rPr>
          <w:rFonts w:ascii="Calibri" w:eastAsia="Times New Roman" w:hAnsi="Calibri" w:cs="Times New Roman"/>
        </w:rPr>
      </w:pPr>
      <w:r w:rsidRPr="002C5098">
        <w:rPr>
          <w:rFonts w:ascii="Calibri" w:eastAsia="Times New Roman" w:hAnsi="Calibri" w:cs="Times New Roman"/>
        </w:rPr>
        <w:t>Students will research learning issue</w:t>
      </w:r>
      <w:r>
        <w:rPr>
          <w:rFonts w:ascii="Calibri" w:eastAsia="Times New Roman" w:hAnsi="Calibri" w:cs="Times New Roman"/>
        </w:rPr>
        <w:t>s</w:t>
      </w:r>
      <w:r w:rsidRPr="002C5098">
        <w:rPr>
          <w:rFonts w:ascii="Calibri" w:eastAsia="Times New Roman" w:hAnsi="Calibri" w:cs="Times New Roman"/>
        </w:rPr>
        <w:t xml:space="preserve"> and prepare to present findings</w:t>
      </w:r>
    </w:p>
    <w:p w:rsidR="00DC34E3" w:rsidRPr="002C5098" w:rsidRDefault="00DC34E3" w:rsidP="00DC34E3">
      <w:pPr>
        <w:spacing w:before="120" w:after="0"/>
        <w:rPr>
          <w:rFonts w:ascii="Calibri" w:eastAsia="Times New Roman" w:hAnsi="Calibri" w:cs="Times New Roman"/>
          <w:u w:val="single"/>
        </w:rPr>
      </w:pPr>
      <w:r w:rsidRPr="002C5098">
        <w:rPr>
          <w:rFonts w:ascii="Calibri" w:eastAsia="Times New Roman" w:hAnsi="Calibri" w:cs="Times New Roman"/>
          <w:u w:val="single"/>
        </w:rPr>
        <w:t>LEARNING ISSUES</w:t>
      </w:r>
      <w:r>
        <w:rPr>
          <w:rFonts w:ascii="Calibri" w:eastAsia="Times New Roman" w:hAnsi="Calibri" w:cs="Times New Roman"/>
          <w:u w:val="single"/>
        </w:rPr>
        <w:t>—45 Minutes</w:t>
      </w:r>
    </w:p>
    <w:p w:rsidR="00DC34E3" w:rsidRPr="002C5098"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Group sharing and discussion of each of the learning issues.</w:t>
      </w:r>
    </w:p>
    <w:p w:rsidR="00DC34E3" w:rsidRPr="002C5098" w:rsidRDefault="00DC34E3" w:rsidP="0084695B">
      <w:pPr>
        <w:numPr>
          <w:ilvl w:val="1"/>
          <w:numId w:val="32"/>
        </w:numPr>
        <w:spacing w:after="60"/>
        <w:rPr>
          <w:rFonts w:ascii="Calibri" w:eastAsia="Times New Roman" w:hAnsi="Calibri" w:cs="Times New Roman"/>
        </w:rPr>
      </w:pPr>
      <w:r w:rsidRPr="002C5098">
        <w:rPr>
          <w:rFonts w:ascii="Calibri" w:eastAsia="Times New Roman" w:hAnsi="Calibri" w:cs="Times New Roman"/>
        </w:rPr>
        <w:t>Generation of any subsequent learning issues which may appear during the above discussion.</w:t>
      </w:r>
    </w:p>
    <w:p w:rsidR="00DC34E3" w:rsidRPr="002C5098" w:rsidRDefault="00DC34E3" w:rsidP="0084695B">
      <w:pPr>
        <w:numPr>
          <w:ilvl w:val="1"/>
          <w:numId w:val="32"/>
        </w:numPr>
        <w:rPr>
          <w:rFonts w:ascii="Calibri" w:eastAsia="Times New Roman" w:hAnsi="Calibri" w:cs="Times New Roman"/>
        </w:rPr>
      </w:pPr>
      <w:r w:rsidRPr="002C5098">
        <w:rPr>
          <w:rFonts w:ascii="Calibri" w:eastAsia="Times New Roman" w:hAnsi="Calibri" w:cs="Times New Roman"/>
        </w:rPr>
        <w:lastRenderedPageBreak/>
        <w:t>Discussion of the resources used for the issues - what was helpful, what was not helpful?</w:t>
      </w:r>
    </w:p>
    <w:p w:rsidR="004C1701" w:rsidRPr="004C1701" w:rsidRDefault="00DC34E3" w:rsidP="0084695B">
      <w:pPr>
        <w:numPr>
          <w:ilvl w:val="1"/>
          <w:numId w:val="32"/>
        </w:numPr>
        <w:rPr>
          <w:rFonts w:ascii="Calibri" w:eastAsia="Times New Roman" w:hAnsi="Calibri" w:cs="Times New Roman"/>
        </w:rPr>
      </w:pPr>
      <w:r w:rsidRPr="002C5098">
        <w:rPr>
          <w:rFonts w:ascii="Calibri" w:eastAsia="Times New Roman" w:hAnsi="Calibri" w:cs="Times New Roman"/>
        </w:rPr>
        <w:t>End session with a brief discussion of group dynamics; what went well and what could improve. Facil</w:t>
      </w:r>
      <w:r>
        <w:rPr>
          <w:rFonts w:ascii="Calibri" w:eastAsia="Times New Roman" w:hAnsi="Calibri" w:cs="Times New Roman"/>
        </w:rPr>
        <w:t xml:space="preserve">itator will review interactions and will complete an evaluation of every member of his or her small group.  </w:t>
      </w:r>
      <w:r w:rsidR="009F7536">
        <w:rPr>
          <w:rFonts w:ascii="Calibri" w:eastAsia="Times New Roman" w:hAnsi="Calibri" w:cs="Times New Roman"/>
        </w:rPr>
        <w:br/>
      </w:r>
    </w:p>
    <w:p w:rsidR="004C1701" w:rsidRPr="00E121A2" w:rsidRDefault="004C1701" w:rsidP="00E121A2">
      <w:pPr>
        <w:pStyle w:val="Heading2"/>
      </w:pPr>
      <w:bookmarkStart w:id="17" w:name="_Toc516151403"/>
      <w:r w:rsidRPr="00E121A2">
        <w:t>Small Group – Yankton &amp; FARM</w:t>
      </w:r>
      <w:bookmarkEnd w:id="17"/>
    </w:p>
    <w:p w:rsidR="0090687D" w:rsidRDefault="0090687D" w:rsidP="0084695B">
      <w:pPr>
        <w:pStyle w:val="ListParagraph"/>
        <w:numPr>
          <w:ilvl w:val="0"/>
          <w:numId w:val="35"/>
        </w:numPr>
      </w:pPr>
      <w:r>
        <w:t xml:space="preserve">Student small group sessions are scheduled in two week sessions, and student attendance is mandatory. The groups are typically comprised of 5-6 students and one faculty facilitator. </w:t>
      </w:r>
    </w:p>
    <w:p w:rsidR="0090687D" w:rsidRDefault="0090687D" w:rsidP="0084695B">
      <w:pPr>
        <w:pStyle w:val="ListParagraph"/>
        <w:numPr>
          <w:ilvl w:val="0"/>
          <w:numId w:val="35"/>
        </w:numPr>
      </w:pPr>
      <w:r w:rsidRPr="0090687D">
        <w:rPr>
          <w:b/>
        </w:rPr>
        <w:t>In the first session</w:t>
      </w:r>
      <w:r>
        <w:t>, one student presents the case, another serves as a scribe to record pertinent data, and the remaining students work through the case by developing a differential and creating learning issues. The cases come from patients that students have seen in the hospital or clinic. Beyond diagnostic reasoning, students are asked to concentrate on pathophysiology, diagnostic testing, management, prevention, and ethical issues.  In the process, all students in the group suggest various learning issues. Students are able to direct their own learning, as these issues are prioritized and divided among the group for review later that week.</w:t>
      </w:r>
    </w:p>
    <w:p w:rsidR="0090687D" w:rsidRDefault="0090687D" w:rsidP="0084695B">
      <w:pPr>
        <w:pStyle w:val="ListParagraph"/>
        <w:numPr>
          <w:ilvl w:val="0"/>
          <w:numId w:val="35"/>
        </w:numPr>
      </w:pPr>
      <w:r w:rsidRPr="0090687D">
        <w:rPr>
          <w:b/>
        </w:rPr>
        <w:t>In the second session</w:t>
      </w:r>
      <w:r>
        <w:t>, students return with their researched learning issues and each presents for 5-10 minutes on the assigned topic. This presentation may involve a pertinent article or other evidence-based resource. The session concludes with a summary or outcome of the case.</w:t>
      </w:r>
    </w:p>
    <w:p w:rsidR="0090687D" w:rsidRDefault="0090687D" w:rsidP="0084695B">
      <w:pPr>
        <w:pStyle w:val="ListParagraph"/>
        <w:numPr>
          <w:ilvl w:val="0"/>
          <w:numId w:val="35"/>
        </w:numPr>
      </w:pPr>
      <w:r>
        <w:t xml:space="preserve">Faculty facilitators may include basic science or clinical faculty. While they oversee the dynamics and process of the small group, </w:t>
      </w:r>
      <w:r w:rsidRPr="0090687D">
        <w:rPr>
          <w:b/>
        </w:rPr>
        <w:t>facilitators should not routinely serve as the content expert</w:t>
      </w:r>
      <w:r>
        <w:t>. In fact, cases will often fall outside their specified area of expertise. On occasion, faculty may briefly step out of the facilitator role to offer comment or advice. Overall, the process of developing, researching, and reporting on learning issues leads to improved knowledge retention and lifelong learning skills.</w:t>
      </w:r>
    </w:p>
    <w:p w:rsidR="0090687D" w:rsidRDefault="0090687D" w:rsidP="0084695B">
      <w:pPr>
        <w:pStyle w:val="ListParagraph"/>
        <w:numPr>
          <w:ilvl w:val="0"/>
          <w:numId w:val="35"/>
        </w:numPr>
      </w:pPr>
      <w:r>
        <w:t>The makeup of various small groups will change in mid-year. Faculty members who are interested in serving as a facilitator are asked to sign up for a block of two weeks. Facilitators can lead multiple sessions through the year. Small group session times vary by campus and are held at the main campus building or student center. Students will require adequate time away from clinic for the session itself and travel time before and after.</w:t>
      </w:r>
    </w:p>
    <w:p w:rsidR="0090687D" w:rsidRPr="000C62D3" w:rsidRDefault="0090687D" w:rsidP="0090687D">
      <w:pPr>
        <w:spacing w:before="120" w:after="0"/>
        <w:rPr>
          <w:u w:val="single"/>
        </w:rPr>
      </w:pPr>
      <w:r>
        <w:rPr>
          <w:u w:val="single"/>
        </w:rPr>
        <w:t>DAY ONE – PATIENT PRESENTATION</w:t>
      </w:r>
    </w:p>
    <w:p w:rsidR="0090687D" w:rsidRDefault="0090687D" w:rsidP="0084695B">
      <w:pPr>
        <w:pStyle w:val="ListParagraph"/>
        <w:numPr>
          <w:ilvl w:val="1"/>
          <w:numId w:val="34"/>
        </w:numPr>
      </w:pPr>
      <w:r>
        <w:t>A member of the group will choose to present a patient he/she has seen.</w:t>
      </w:r>
    </w:p>
    <w:p w:rsidR="0090687D" w:rsidRDefault="0090687D" w:rsidP="0084695B">
      <w:pPr>
        <w:pStyle w:val="ListParagraph"/>
        <w:numPr>
          <w:ilvl w:val="1"/>
          <w:numId w:val="34"/>
        </w:numPr>
        <w:spacing w:after="60"/>
        <w:contextualSpacing w:val="0"/>
      </w:pPr>
      <w:r>
        <w:t>Another student will serve as the scribe at the whiteboard.</w:t>
      </w:r>
    </w:p>
    <w:p w:rsidR="0090687D" w:rsidRDefault="0090687D" w:rsidP="0084695B">
      <w:pPr>
        <w:pStyle w:val="ListParagraph"/>
        <w:numPr>
          <w:ilvl w:val="1"/>
          <w:numId w:val="34"/>
        </w:numPr>
        <w:spacing w:after="60"/>
        <w:contextualSpacing w:val="0"/>
      </w:pPr>
      <w:r>
        <w:t>The History of the Present Illness will be presented first. The scribe will write down important data, group questions, hypothesis, and learning issues.</w:t>
      </w:r>
    </w:p>
    <w:p w:rsidR="0090687D" w:rsidRDefault="0090687D" w:rsidP="0084695B">
      <w:pPr>
        <w:pStyle w:val="ListParagraph"/>
        <w:numPr>
          <w:ilvl w:val="1"/>
          <w:numId w:val="34"/>
        </w:numPr>
        <w:spacing w:after="60"/>
        <w:contextualSpacing w:val="0"/>
      </w:pPr>
      <w:r>
        <w:t>The presenter will answer questions raised over historical data and present, when questioned,  the PMH, PSH, ALL, MEDS, FH, SH, and ROS</w:t>
      </w:r>
      <w:r w:rsidRPr="003B6F2A">
        <w:rPr>
          <w:b/>
        </w:rPr>
        <w:t xml:space="preserve"> if important to the discussion</w:t>
      </w:r>
      <w:r>
        <w:t xml:space="preserve"> or </w:t>
      </w:r>
      <w:r w:rsidRPr="003B6F2A">
        <w:rPr>
          <w:b/>
        </w:rPr>
        <w:t>if the data was requested by the group</w:t>
      </w:r>
      <w:r>
        <w:t>.</w:t>
      </w:r>
    </w:p>
    <w:p w:rsidR="0090687D" w:rsidRDefault="0090687D" w:rsidP="0084695B">
      <w:pPr>
        <w:pStyle w:val="ListParagraph"/>
        <w:numPr>
          <w:ilvl w:val="1"/>
          <w:numId w:val="34"/>
        </w:numPr>
        <w:spacing w:after="60"/>
        <w:contextualSpacing w:val="0"/>
      </w:pPr>
      <w:r>
        <w:t>The presenter will provide the physical examination as it is requested by the students.</w:t>
      </w:r>
    </w:p>
    <w:p w:rsidR="0090687D" w:rsidRDefault="0090687D" w:rsidP="0084695B">
      <w:pPr>
        <w:pStyle w:val="ListParagraph"/>
        <w:numPr>
          <w:ilvl w:val="1"/>
          <w:numId w:val="34"/>
        </w:numPr>
        <w:spacing w:after="60"/>
        <w:contextualSpacing w:val="0"/>
      </w:pPr>
      <w:r>
        <w:t>Group will review the data, questions, hypothesis, and learning issues for additions or deletions.</w:t>
      </w:r>
    </w:p>
    <w:p w:rsidR="0090687D" w:rsidRDefault="0090687D" w:rsidP="0084695B">
      <w:pPr>
        <w:pStyle w:val="ListParagraph"/>
        <w:numPr>
          <w:ilvl w:val="1"/>
          <w:numId w:val="34"/>
        </w:numPr>
        <w:spacing w:after="60"/>
        <w:contextualSpacing w:val="0"/>
      </w:pPr>
      <w:r>
        <w:lastRenderedPageBreak/>
        <w:t>The group members distribute the various learning issues. Ensure all of the learning issues have been assigned.</w:t>
      </w:r>
    </w:p>
    <w:p w:rsidR="0090687D" w:rsidRDefault="0090687D" w:rsidP="0084695B">
      <w:pPr>
        <w:numPr>
          <w:ilvl w:val="1"/>
          <w:numId w:val="34"/>
        </w:numPr>
        <w:rPr>
          <w:rFonts w:ascii="Calibri" w:eastAsia="Times New Roman" w:hAnsi="Calibri" w:cs="Times New Roman"/>
        </w:rPr>
      </w:pPr>
      <w:r w:rsidRPr="002C5098">
        <w:rPr>
          <w:rFonts w:ascii="Calibri" w:eastAsia="Times New Roman" w:hAnsi="Calibri" w:cs="Times New Roman"/>
        </w:rPr>
        <w:t>End session with a brief discussion of group dynamics; what went well and what could improve. Facil</w:t>
      </w:r>
      <w:r>
        <w:rPr>
          <w:rFonts w:ascii="Calibri" w:eastAsia="Times New Roman" w:hAnsi="Calibri" w:cs="Times New Roman"/>
        </w:rPr>
        <w:t xml:space="preserve">itator will review interactions and will complete an evaluation of every member of his or her small group.  </w:t>
      </w:r>
    </w:p>
    <w:p w:rsidR="0090687D" w:rsidRPr="000C62D3" w:rsidRDefault="0090687D" w:rsidP="0090687D">
      <w:pPr>
        <w:spacing w:before="120" w:after="0"/>
        <w:rPr>
          <w:u w:val="single"/>
        </w:rPr>
      </w:pPr>
      <w:r>
        <w:rPr>
          <w:u w:val="single"/>
        </w:rPr>
        <w:t>DAY TWO – LEARNING ISSUES</w:t>
      </w:r>
    </w:p>
    <w:p w:rsidR="0090687D" w:rsidRDefault="0090687D" w:rsidP="0084695B">
      <w:pPr>
        <w:pStyle w:val="ListParagraph"/>
        <w:numPr>
          <w:ilvl w:val="1"/>
          <w:numId w:val="34"/>
        </w:numPr>
        <w:spacing w:after="60"/>
        <w:contextualSpacing w:val="0"/>
      </w:pPr>
      <w:r>
        <w:t>Group sharing and discussion of each of the learning issues.</w:t>
      </w:r>
    </w:p>
    <w:p w:rsidR="0090687D" w:rsidRDefault="0090687D" w:rsidP="0084695B">
      <w:pPr>
        <w:pStyle w:val="ListParagraph"/>
        <w:numPr>
          <w:ilvl w:val="1"/>
          <w:numId w:val="34"/>
        </w:numPr>
        <w:spacing w:after="60"/>
        <w:contextualSpacing w:val="0"/>
      </w:pPr>
      <w:r>
        <w:t>Generation of any subsequent learning issues which may appear during the above discussion.</w:t>
      </w:r>
    </w:p>
    <w:p w:rsidR="001C63D5" w:rsidRPr="001C63D5" w:rsidRDefault="0090687D" w:rsidP="008A12AA">
      <w:pPr>
        <w:pStyle w:val="ListParagraph"/>
        <w:numPr>
          <w:ilvl w:val="1"/>
          <w:numId w:val="34"/>
        </w:numPr>
        <w:contextualSpacing w:val="0"/>
      </w:pPr>
      <w:r>
        <w:t>Discussion of the resources used for the issues - what was helpful, what was not helpful?</w:t>
      </w:r>
      <w:r w:rsidR="009F7536">
        <w:br/>
      </w:r>
    </w:p>
    <w:p w:rsidR="001C63D5" w:rsidRPr="00E121A2" w:rsidRDefault="001C63D5" w:rsidP="00E121A2">
      <w:pPr>
        <w:pStyle w:val="Heading2"/>
      </w:pPr>
      <w:bookmarkStart w:id="18" w:name="_Toc516151404"/>
      <w:r w:rsidRPr="00E121A2">
        <w:t>Journal Club</w:t>
      </w:r>
      <w:bookmarkEnd w:id="18"/>
    </w:p>
    <w:p w:rsidR="001C63D5" w:rsidRDefault="001C63D5" w:rsidP="0084695B">
      <w:pPr>
        <w:pStyle w:val="ListParagraph"/>
        <w:numPr>
          <w:ilvl w:val="0"/>
          <w:numId w:val="37"/>
        </w:numPr>
      </w:pPr>
      <w:r>
        <w:t>Students discuss aspects of evidence-based medicine in a variety of formats from review of resources to traditional journal club. For each session, students will receive two articles to review in preparation for discussion and/or presentation that week.</w:t>
      </w:r>
    </w:p>
    <w:p w:rsidR="001C63D5" w:rsidRPr="001C63D5" w:rsidRDefault="001C63D5" w:rsidP="0084695B">
      <w:pPr>
        <w:pStyle w:val="ListParagraph"/>
        <w:numPr>
          <w:ilvl w:val="0"/>
          <w:numId w:val="37"/>
        </w:numPr>
        <w:spacing w:after="0"/>
        <w:rPr>
          <w:b/>
        </w:rPr>
      </w:pPr>
      <w:r>
        <w:t>Journal club can become a very valuable tool for any student and one will be able to develop skills and critical thinking techniques that will aid them into residency training and beyond</w:t>
      </w:r>
      <w:r w:rsidRPr="001C63D5">
        <w:rPr>
          <w:b/>
        </w:rPr>
        <w:t xml:space="preserve">.  The aims of a successful journal club would include:  </w:t>
      </w:r>
    </w:p>
    <w:p w:rsidR="001C63D5" w:rsidRDefault="001C63D5" w:rsidP="0084695B">
      <w:pPr>
        <w:pStyle w:val="ListParagraph"/>
        <w:numPr>
          <w:ilvl w:val="0"/>
          <w:numId w:val="36"/>
        </w:numPr>
        <w:spacing w:after="0" w:line="276" w:lineRule="auto"/>
      </w:pPr>
      <w:r>
        <w:t>Continuing professional development</w:t>
      </w:r>
    </w:p>
    <w:p w:rsidR="001C63D5" w:rsidRDefault="001C63D5" w:rsidP="0084695B">
      <w:pPr>
        <w:pStyle w:val="ListParagraph"/>
        <w:numPr>
          <w:ilvl w:val="0"/>
          <w:numId w:val="36"/>
        </w:numPr>
        <w:spacing w:after="0" w:line="276" w:lineRule="auto"/>
      </w:pPr>
      <w:r>
        <w:t>Keeping up-to-date with the current evidenced-based literature</w:t>
      </w:r>
    </w:p>
    <w:p w:rsidR="001C63D5" w:rsidRDefault="001C63D5" w:rsidP="0084695B">
      <w:pPr>
        <w:pStyle w:val="ListParagraph"/>
        <w:numPr>
          <w:ilvl w:val="0"/>
          <w:numId w:val="36"/>
        </w:numPr>
        <w:spacing w:after="0" w:line="276" w:lineRule="auto"/>
      </w:pPr>
      <w:r>
        <w:t>Disseminating information on and build up debate about good practice and best practices</w:t>
      </w:r>
    </w:p>
    <w:p w:rsidR="001C63D5" w:rsidRDefault="001C63D5" w:rsidP="0084695B">
      <w:pPr>
        <w:pStyle w:val="ListParagraph"/>
        <w:numPr>
          <w:ilvl w:val="0"/>
          <w:numId w:val="36"/>
        </w:numPr>
        <w:spacing w:after="0" w:line="276" w:lineRule="auto"/>
      </w:pPr>
      <w:r>
        <w:t>Ensuring that professional practice is evidence-based</w:t>
      </w:r>
    </w:p>
    <w:p w:rsidR="001C63D5" w:rsidRDefault="001C63D5" w:rsidP="0084695B">
      <w:pPr>
        <w:pStyle w:val="ListParagraph"/>
        <w:numPr>
          <w:ilvl w:val="0"/>
          <w:numId w:val="36"/>
        </w:numPr>
        <w:spacing w:after="0" w:line="276" w:lineRule="auto"/>
      </w:pPr>
      <w:r>
        <w:t>Learning and practicing critical appraisal skills</w:t>
      </w:r>
    </w:p>
    <w:p w:rsidR="001C63D5" w:rsidRDefault="001C63D5" w:rsidP="0084695B">
      <w:pPr>
        <w:pStyle w:val="ListParagraph"/>
        <w:numPr>
          <w:ilvl w:val="0"/>
          <w:numId w:val="36"/>
        </w:numPr>
        <w:spacing w:after="0" w:line="276" w:lineRule="auto"/>
      </w:pPr>
      <w:r>
        <w:t>Providing an enjoyable education and social occasion</w:t>
      </w:r>
    </w:p>
    <w:p w:rsidR="001C63D5" w:rsidRDefault="001C63D5" w:rsidP="0084695B">
      <w:pPr>
        <w:pStyle w:val="ListParagraph"/>
        <w:numPr>
          <w:ilvl w:val="0"/>
          <w:numId w:val="38"/>
        </w:numPr>
        <w:spacing w:after="0"/>
      </w:pPr>
      <w:r>
        <w:t xml:space="preserve">Over the course of Pillar 2, </w:t>
      </w:r>
      <w:r w:rsidRPr="005902D4">
        <w:rPr>
          <w:b/>
        </w:rPr>
        <w:t>each student will be required to not only present a journal club but also provide “meaningful participation” as an observer of each journal club session</w:t>
      </w:r>
      <w:r>
        <w:t xml:space="preserve">.  At the beginning of Pillar 2, a presentation and discussion on how each journal club session should run will be provided.  During this session, guidelines, grading rubrics and modeling of journal club will be discussed with the Pillar 2 cohort of students.  </w:t>
      </w:r>
    </w:p>
    <w:p w:rsidR="001C63D5" w:rsidRPr="008A12AA" w:rsidRDefault="001C63D5" w:rsidP="008A12AA">
      <w:pPr>
        <w:pStyle w:val="ListParagraph"/>
        <w:numPr>
          <w:ilvl w:val="0"/>
          <w:numId w:val="38"/>
        </w:numPr>
        <w:spacing w:after="0"/>
      </w:pPr>
      <w:r>
        <w:t xml:space="preserve">Following this, a total of three journal club sessions will run through the course of Pillar 2.  These will be conducted using small group learning (5 or 6 students) and large group discussion, and will run for an hour, each session.  </w:t>
      </w:r>
    </w:p>
    <w:p w:rsidR="00DF7022" w:rsidRPr="00DF7022" w:rsidRDefault="00DF7022" w:rsidP="008F3E7F">
      <w:pPr>
        <w:spacing w:after="0" w:line="276" w:lineRule="auto"/>
        <w:rPr>
          <w:rFonts w:cstheme="minorHAnsi"/>
          <w:b/>
          <w:color w:val="C00000"/>
          <w:sz w:val="24"/>
        </w:rPr>
      </w:pPr>
    </w:p>
    <w:p w:rsidR="00A6731E" w:rsidRPr="00E121A2" w:rsidRDefault="00A6731E" w:rsidP="00E121A2">
      <w:pPr>
        <w:pStyle w:val="Heading2"/>
      </w:pPr>
      <w:bookmarkStart w:id="19" w:name="_Toc516151405"/>
      <w:r w:rsidRPr="00E121A2">
        <w:t>BLS &amp; ACLS</w:t>
      </w:r>
      <w:bookmarkEnd w:id="19"/>
      <w:r w:rsidRPr="00E121A2">
        <w:t xml:space="preserve"> </w:t>
      </w:r>
    </w:p>
    <w:p w:rsidR="00A6731E" w:rsidRPr="00A6731E" w:rsidRDefault="00A6731E" w:rsidP="0072617E">
      <w:pPr>
        <w:pStyle w:val="ListParagraph"/>
        <w:numPr>
          <w:ilvl w:val="0"/>
          <w:numId w:val="48"/>
        </w:numPr>
        <w:spacing w:after="0" w:line="240" w:lineRule="auto"/>
        <w:rPr>
          <w:rFonts w:ascii="Calibri" w:eastAsia="Times New Roman" w:hAnsi="Calibri" w:cs="Times New Roman"/>
          <w:b/>
        </w:rPr>
      </w:pPr>
      <w:r w:rsidRPr="00A6731E">
        <w:rPr>
          <w:rFonts w:ascii="Calibri" w:eastAsia="Times New Roman" w:hAnsi="Calibri" w:cs="Times New Roman"/>
          <w:b/>
        </w:rPr>
        <w:t>Students are required to have BLS (Basic Life Support) and ACLS (Advanced Cardiac Life Support) training completed towards the beginning of their Pillar 2 experiences.</w:t>
      </w:r>
      <w:r w:rsidRPr="00A6731E">
        <w:rPr>
          <w:rFonts w:ascii="Calibri" w:eastAsia="Times New Roman" w:hAnsi="Calibri" w:cs="Times New Roman"/>
        </w:rPr>
        <w:t xml:space="preserve">  Both BLS and ACLS training are provided on all of the clinical campuses and FARM students are given opportunities to get this via attendance to a session on one of the clinical campuses or by their respective clinical sites.  Please work with your respective Education Coordinators to get these educational opportunities completed as they can truly provide a foundational knowledge to </w:t>
      </w:r>
      <w:r w:rsidRPr="00A6731E">
        <w:rPr>
          <w:rFonts w:ascii="Calibri" w:eastAsia="Times New Roman" w:hAnsi="Calibri" w:cs="Times New Roman"/>
        </w:rPr>
        <w:lastRenderedPageBreak/>
        <w:t xml:space="preserve">allow you to more comfortably manage more critically ill patients.  </w:t>
      </w:r>
      <w:r w:rsidR="005879C3">
        <w:rPr>
          <w:rFonts w:ascii="Calibri" w:eastAsia="Times New Roman" w:hAnsi="Calibri" w:cs="Times New Roman"/>
        </w:rPr>
        <w:br/>
      </w:r>
    </w:p>
    <w:p w:rsidR="005879C3" w:rsidRPr="009B5C07" w:rsidRDefault="005879C3" w:rsidP="009B5C07">
      <w:pPr>
        <w:pStyle w:val="Heading1"/>
      </w:pPr>
      <w:bookmarkStart w:id="20" w:name="_Toc516151406"/>
      <w:r w:rsidRPr="009B5C07">
        <w:t>Call</w:t>
      </w:r>
      <w:bookmarkEnd w:id="20"/>
    </w:p>
    <w:p w:rsidR="005879C3" w:rsidRPr="002E0856" w:rsidRDefault="000C611B" w:rsidP="0072617E">
      <w:pPr>
        <w:pStyle w:val="ListParagraph"/>
        <w:numPr>
          <w:ilvl w:val="0"/>
          <w:numId w:val="50"/>
        </w:numPr>
        <w:tabs>
          <w:tab w:val="left" w:pos="8623"/>
        </w:tabs>
        <w:spacing w:after="0" w:line="276" w:lineRule="auto"/>
        <w:rPr>
          <w:rFonts w:cstheme="minorHAnsi"/>
          <w:b/>
          <w:color w:val="C00000"/>
          <w:sz w:val="28"/>
          <w:szCs w:val="24"/>
          <w:u w:val="single"/>
        </w:rPr>
      </w:pPr>
      <w:r>
        <w:t>In Pillar 2, all students are given the opportunities to take call.  Please remember that a student’s attentiveness and engagement of faculty, staff, and residents during this time will make for a better learning experience during call.  It is also important to understand and learn the expectations and rules of call for each respective clinical campus.  Duty hours should always be followed when participating in any weekday or weekend call experience</w:t>
      </w:r>
    </w:p>
    <w:p w:rsidR="005879C3" w:rsidRDefault="005879C3" w:rsidP="005879C3">
      <w:pPr>
        <w:tabs>
          <w:tab w:val="left" w:pos="8623"/>
        </w:tabs>
        <w:spacing w:after="0" w:line="276" w:lineRule="auto"/>
        <w:rPr>
          <w:rFonts w:cstheme="minorHAnsi"/>
          <w:b/>
          <w:color w:val="C00000"/>
          <w:sz w:val="28"/>
          <w:szCs w:val="24"/>
          <w:u w:val="single"/>
        </w:rPr>
      </w:pPr>
    </w:p>
    <w:p w:rsidR="00733EA5" w:rsidRPr="00E121A2" w:rsidRDefault="00733EA5" w:rsidP="00E121A2">
      <w:pPr>
        <w:pStyle w:val="Heading2"/>
      </w:pPr>
      <w:bookmarkStart w:id="21" w:name="_Toc516151407"/>
      <w:r w:rsidRPr="00E121A2">
        <w:t>Mini-block Call</w:t>
      </w:r>
      <w:bookmarkEnd w:id="21"/>
    </w:p>
    <w:p w:rsidR="00733EA5" w:rsidRPr="009012BB" w:rsidRDefault="00733EA5" w:rsidP="0072617E">
      <w:pPr>
        <w:pStyle w:val="ListParagraph"/>
        <w:numPr>
          <w:ilvl w:val="0"/>
          <w:numId w:val="50"/>
        </w:numPr>
      </w:pPr>
      <w:r>
        <w:t>The Mini-</w:t>
      </w:r>
      <w:r w:rsidRPr="00E12E2A">
        <w:t>Blocks (Hospital Immersion Experiences) and longitudinal clerkships will each have call requirements. Please refer to the Mini-Block schedules in the clinical disciplines handbooks, later in this document, and see your respective campus Education Coordinator or Department Assistant for call schedules. This can also be found in D2L in the discipline sections.  All call requirements fall within the limits outlined in the Duty Hours policy.</w:t>
      </w:r>
    </w:p>
    <w:p w:rsidR="00733EA5" w:rsidRPr="00E121A2" w:rsidRDefault="00733EA5" w:rsidP="00E121A2">
      <w:pPr>
        <w:pStyle w:val="Heading2"/>
      </w:pPr>
      <w:bookmarkStart w:id="22" w:name="_Toc516151408"/>
      <w:r w:rsidRPr="00E121A2">
        <w:t>Yankton - ER Call</w:t>
      </w:r>
      <w:bookmarkEnd w:id="22"/>
    </w:p>
    <w:p w:rsidR="00733EA5" w:rsidRPr="00733EA5" w:rsidRDefault="00733EA5" w:rsidP="0072617E">
      <w:pPr>
        <w:pStyle w:val="ListParagraph"/>
        <w:numPr>
          <w:ilvl w:val="0"/>
          <w:numId w:val="50"/>
        </w:numPr>
        <w:rPr>
          <w:u w:val="single"/>
        </w:rPr>
      </w:pPr>
      <w:r w:rsidRPr="00733EA5">
        <w:rPr>
          <w:snapToGrid w:val="0"/>
        </w:rPr>
        <w:t>Students in Yankton will spend approximately one evening, 6:00 - 11:00 PM, every 13 weekdays, and one weekend day approximately every 7-8 weeks from 8 AM – 11 PM, working with Emergency, Labor &amp; Delivery, and Surgery Department providers to increase their skills in these areas.   As in all aspects of the LIC, the call portion is student centered and the student is responsible to aggressively seek the opportunities to learn skills in ED, Labor &amp; Delivery, and Surgery.  Priority focus should first be ED, if there are no patients in the ED students may then choose opportunities in Labor &amp; Delivery or Surgery. I</w:t>
      </w:r>
      <w:r>
        <w:t>f there are no patients in Labor and Delivery or in Surgery, students are expected to be in the Emergency Room the entire time.</w:t>
      </w:r>
      <w:r w:rsidRPr="00733EA5">
        <w:rPr>
          <w:u w:val="single"/>
        </w:rPr>
        <w:t xml:space="preserve"> </w:t>
      </w:r>
    </w:p>
    <w:p w:rsidR="00733EA5" w:rsidRPr="009012BB" w:rsidRDefault="00733EA5" w:rsidP="0072617E">
      <w:pPr>
        <w:pStyle w:val="ListParagraph"/>
        <w:numPr>
          <w:ilvl w:val="0"/>
          <w:numId w:val="50"/>
        </w:numPr>
        <w:spacing w:after="0" w:line="276" w:lineRule="auto"/>
        <w:rPr>
          <w:rFonts w:cstheme="minorHAnsi"/>
          <w:b/>
          <w:color w:val="C00000"/>
          <w:sz w:val="24"/>
        </w:rPr>
      </w:pPr>
      <w:r w:rsidRPr="009012BB">
        <w:rPr>
          <w:b/>
          <w:bCs/>
          <w:snapToGrid w:val="0"/>
          <w:u w:val="single"/>
        </w:rPr>
        <w:t>NOTE:</w:t>
      </w:r>
      <w:r w:rsidRPr="009012BB">
        <w:rPr>
          <w:snapToGrid w:val="0"/>
        </w:rPr>
        <w:t xml:space="preserve">  To enhance continuity of patient care: Should a patient come to ER, delivery, or admissions, that another student has been and is following, the on call student is responsible to notify his/her classmate. Although this student then </w:t>
      </w:r>
      <w:r w:rsidRPr="009012BB">
        <w:rPr>
          <w:snapToGrid w:val="0"/>
          <w:u w:val="single"/>
        </w:rPr>
        <w:t xml:space="preserve">has the option </w:t>
      </w:r>
      <w:r w:rsidRPr="009012BB">
        <w:rPr>
          <w:snapToGrid w:val="0"/>
        </w:rPr>
        <w:t xml:space="preserve">of coming to the hospital to see and care for his/her patient, it is </w:t>
      </w:r>
      <w:r w:rsidRPr="009012BB">
        <w:rPr>
          <w:snapToGrid w:val="0"/>
          <w:u w:val="single"/>
        </w:rPr>
        <w:t xml:space="preserve">expected </w:t>
      </w:r>
      <w:r w:rsidRPr="009012BB">
        <w:rPr>
          <w:snapToGrid w:val="0"/>
        </w:rPr>
        <w:t xml:space="preserve">that this student </w:t>
      </w:r>
      <w:r w:rsidRPr="009012BB">
        <w:rPr>
          <w:snapToGrid w:val="0"/>
          <w:u w:val="single"/>
        </w:rPr>
        <w:t>will</w:t>
      </w:r>
      <w:r w:rsidRPr="009012BB">
        <w:rPr>
          <w:snapToGrid w:val="0"/>
        </w:rPr>
        <w:t xml:space="preserve"> make this extra effort to see his/her patient. </w:t>
      </w:r>
    </w:p>
    <w:p w:rsidR="00733EA5" w:rsidRPr="00E121A2" w:rsidRDefault="00733EA5" w:rsidP="00E121A2">
      <w:pPr>
        <w:pStyle w:val="Heading2"/>
      </w:pPr>
      <w:bookmarkStart w:id="23" w:name="_Toc516151409"/>
      <w:r w:rsidRPr="00E121A2">
        <w:t>Sioux Falls &amp; Rapid City – OB Call</w:t>
      </w:r>
      <w:bookmarkEnd w:id="23"/>
    </w:p>
    <w:p w:rsidR="00864735" w:rsidRDefault="00864735" w:rsidP="0072617E">
      <w:pPr>
        <w:pStyle w:val="ListParagraph"/>
        <w:numPr>
          <w:ilvl w:val="0"/>
          <w:numId w:val="51"/>
        </w:numPr>
      </w:pPr>
      <w:r>
        <w:t>Call for OB will be a 12 hour shift from 7:00 to 7:00 (AM or PM shifts) in a laborist model.  Students will complete a total of six shifts.  At least two of these shifts are required to be night shifts.  The student should be at the L&amp;D nurses station during the shift. If there is not much learning experience happening at the L&amp;D desk the student may seek learning opportunities in postpartum and newborn nursery, while still being available for L&amp;D as patients and situations change. The student will assist with all deliveries during the 12 hour shift unless per patient request. This cannot be substituted for your scheduled LIC clinic time or OR time spent with your attending.</w:t>
      </w:r>
    </w:p>
    <w:p w:rsidR="009F7536" w:rsidRDefault="00864735" w:rsidP="0072617E">
      <w:pPr>
        <w:pStyle w:val="ListParagraph"/>
        <w:numPr>
          <w:ilvl w:val="0"/>
          <w:numId w:val="51"/>
        </w:numPr>
      </w:pPr>
      <w:r>
        <w:t xml:space="preserve">In Rapid City, </w:t>
      </w:r>
      <w:r w:rsidRPr="00D87691">
        <w:t xml:space="preserve">students will be expected to set up these 12 hour shifts with various laborists.  In Sioux Falls, your LIC Education Assistant will assign call shifts </w:t>
      </w:r>
      <w:r>
        <w:t xml:space="preserve">to allow for completion of this requirement.  </w:t>
      </w:r>
    </w:p>
    <w:p w:rsidR="00864735" w:rsidRPr="00E121A2" w:rsidRDefault="00864735" w:rsidP="00E121A2">
      <w:pPr>
        <w:pStyle w:val="Heading2"/>
      </w:pPr>
      <w:bookmarkStart w:id="24" w:name="_Toc516151410"/>
      <w:r w:rsidRPr="00E121A2">
        <w:lastRenderedPageBreak/>
        <w:t>Sioux Falls &amp; Rapid City – Surgery Call/Night Shift</w:t>
      </w:r>
      <w:bookmarkEnd w:id="24"/>
    </w:p>
    <w:p w:rsidR="002626CA" w:rsidRPr="00A246E1" w:rsidRDefault="002626CA" w:rsidP="0072617E">
      <w:pPr>
        <w:pStyle w:val="xmsonormal"/>
        <w:numPr>
          <w:ilvl w:val="0"/>
          <w:numId w:val="52"/>
        </w:numPr>
        <w:spacing w:before="0" w:beforeAutospacing="0" w:after="0" w:afterAutospacing="0"/>
        <w:rPr>
          <w:rFonts w:ascii="Calibri" w:hAnsi="Calibri" w:cs="Times New Roman"/>
          <w:sz w:val="22"/>
          <w:szCs w:val="22"/>
        </w:rPr>
      </w:pPr>
      <w:r w:rsidRPr="00A246E1">
        <w:rPr>
          <w:rStyle w:val="contextualextensionhighlight"/>
          <w:rFonts w:ascii="Calibri" w:hAnsi="Calibri" w:cs="Times New Roman"/>
          <w:sz w:val="22"/>
          <w:szCs w:val="22"/>
          <w:bdr w:val="none" w:sz="0" w:space="0" w:color="auto" w:frame="1"/>
        </w:rPr>
        <w:t>Students will complete one surgery NIGHT SHIFT per month (9 for the year) with the on-call surgical services, including at least one, 30-hour weekend shift, which will include a patient’s post-op, follow up assessment and progress note.</w:t>
      </w:r>
      <w:r w:rsidRPr="00A246E1">
        <w:rPr>
          <w:rFonts w:ascii="Calibri" w:hAnsi="Calibri" w:cs="Times New Roman"/>
          <w:sz w:val="22"/>
          <w:szCs w:val="22"/>
        </w:rPr>
        <w:t>  Date and time should be determined by the student (Rapid City) or will be scheduled by your respective LIC Education Assistant (Sioux Falls).  Some key aspects of the surgical night shift include the following:</w:t>
      </w:r>
    </w:p>
    <w:p w:rsidR="002626CA" w:rsidRDefault="002626CA" w:rsidP="0072617E">
      <w:pPr>
        <w:pStyle w:val="xmsolistparagraph"/>
        <w:numPr>
          <w:ilvl w:val="1"/>
          <w:numId w:val="52"/>
        </w:numPr>
        <w:spacing w:before="0" w:beforeAutospacing="0" w:after="0" w:afterAutospacing="0" w:line="233" w:lineRule="atLeast"/>
        <w:rPr>
          <w:rFonts w:ascii="Calibri" w:hAnsi="Calibri" w:cs="Times New Roman"/>
          <w:sz w:val="22"/>
          <w:szCs w:val="22"/>
        </w:rPr>
      </w:pPr>
      <w:r w:rsidRPr="00A246E1">
        <w:rPr>
          <w:rFonts w:ascii="Calibri" w:hAnsi="Calibri" w:cs="Times New Roman"/>
          <w:sz w:val="22"/>
          <w:szCs w:val="22"/>
        </w:rPr>
        <w:t>All night shifts will be “in-house” for consistency of student experiences</w:t>
      </w:r>
    </w:p>
    <w:p w:rsidR="002626CA" w:rsidRDefault="002626CA" w:rsidP="0072617E">
      <w:pPr>
        <w:pStyle w:val="xmsolistparagraph"/>
        <w:numPr>
          <w:ilvl w:val="1"/>
          <w:numId w:val="52"/>
        </w:numPr>
        <w:spacing w:before="0" w:beforeAutospacing="0" w:after="0" w:afterAutospacing="0" w:line="233" w:lineRule="atLeast"/>
        <w:rPr>
          <w:rFonts w:ascii="Calibri" w:hAnsi="Calibri" w:cs="Times New Roman"/>
          <w:sz w:val="22"/>
          <w:szCs w:val="22"/>
        </w:rPr>
      </w:pPr>
      <w:r w:rsidRPr="00A62F95">
        <w:rPr>
          <w:rFonts w:ascii="Calibri" w:hAnsi="Calibri" w:cs="Times New Roman"/>
          <w:sz w:val="22"/>
          <w:szCs w:val="22"/>
        </w:rPr>
        <w:t>Night shifts will be a minimum of 12 hours with up to 6 hours of additional work to allow for rounding on post-op patients</w:t>
      </w:r>
    </w:p>
    <w:p w:rsidR="002626CA" w:rsidRDefault="002626CA" w:rsidP="0072617E">
      <w:pPr>
        <w:pStyle w:val="xmsolistparagraph"/>
        <w:numPr>
          <w:ilvl w:val="1"/>
          <w:numId w:val="52"/>
        </w:numPr>
        <w:spacing w:before="0" w:beforeAutospacing="0" w:after="0" w:afterAutospacing="0" w:line="233" w:lineRule="atLeast"/>
        <w:rPr>
          <w:rFonts w:ascii="Calibri" w:hAnsi="Calibri" w:cs="Times New Roman"/>
          <w:sz w:val="22"/>
          <w:szCs w:val="22"/>
        </w:rPr>
      </w:pPr>
      <w:r w:rsidRPr="00A62F95">
        <w:rPr>
          <w:rFonts w:ascii="Calibri" w:hAnsi="Calibri" w:cs="Times New Roman"/>
          <w:sz w:val="22"/>
          <w:szCs w:val="22"/>
        </w:rPr>
        <w:t xml:space="preserve">During the nine months, one of the night shifts, will be spent focusing on the surgical floor.  Students are to report to surgical resource nurse/shift supervisor for responsibilities for the shift.  </w:t>
      </w:r>
    </w:p>
    <w:p w:rsidR="002626CA" w:rsidRDefault="002626CA" w:rsidP="0072617E">
      <w:pPr>
        <w:pStyle w:val="xmsolistparagraph"/>
        <w:numPr>
          <w:ilvl w:val="1"/>
          <w:numId w:val="52"/>
        </w:numPr>
        <w:spacing w:before="0" w:beforeAutospacing="0" w:after="0" w:afterAutospacing="0" w:line="233" w:lineRule="atLeast"/>
        <w:rPr>
          <w:rFonts w:ascii="Calibri" w:hAnsi="Calibri" w:cs="Times New Roman"/>
          <w:sz w:val="22"/>
          <w:szCs w:val="22"/>
        </w:rPr>
      </w:pPr>
      <w:r w:rsidRPr="00A62F95">
        <w:rPr>
          <w:rFonts w:ascii="Calibri" w:hAnsi="Calibri" w:cs="Times New Roman"/>
          <w:sz w:val="22"/>
          <w:szCs w:val="22"/>
        </w:rPr>
        <w:t>If the Attending Surgeon or surgical resident is not in-house during the night shift, the student will do the following:</w:t>
      </w:r>
    </w:p>
    <w:p w:rsidR="0094435B" w:rsidRDefault="0094435B" w:rsidP="0072617E">
      <w:pPr>
        <w:pStyle w:val="xmsolistparagraph"/>
        <w:numPr>
          <w:ilvl w:val="2"/>
          <w:numId w:val="52"/>
        </w:numPr>
        <w:spacing w:before="0" w:beforeAutospacing="0" w:after="0" w:afterAutospacing="0" w:line="233" w:lineRule="atLeast"/>
        <w:rPr>
          <w:rFonts w:ascii="Calibri" w:hAnsi="Calibri" w:cs="Times New Roman"/>
          <w:sz w:val="22"/>
          <w:szCs w:val="22"/>
        </w:rPr>
      </w:pPr>
      <w:r w:rsidRPr="00D27B8A">
        <w:rPr>
          <w:rFonts w:ascii="Calibri" w:hAnsi="Calibri" w:cs="Times New Roman"/>
          <w:sz w:val="22"/>
          <w:szCs w:val="22"/>
        </w:rPr>
        <w:t>Inform the OR and floor nursing staff that they are doing the surgery night shift experience and seeking as many surgery-related experiences as possible (including pre- and post-operative procedures and skills</w:t>
      </w:r>
    </w:p>
    <w:p w:rsidR="0094435B" w:rsidRDefault="0094435B" w:rsidP="0072617E">
      <w:pPr>
        <w:pStyle w:val="xmsolistparagraph"/>
        <w:numPr>
          <w:ilvl w:val="2"/>
          <w:numId w:val="52"/>
        </w:numPr>
        <w:spacing w:before="0" w:beforeAutospacing="0" w:after="0" w:afterAutospacing="0" w:line="233" w:lineRule="atLeast"/>
        <w:rPr>
          <w:rFonts w:ascii="Calibri" w:hAnsi="Calibri" w:cs="Times New Roman"/>
          <w:sz w:val="22"/>
          <w:szCs w:val="22"/>
        </w:rPr>
      </w:pPr>
      <w:r w:rsidRPr="00D27B8A">
        <w:rPr>
          <w:rFonts w:ascii="Calibri" w:hAnsi="Calibri" w:cs="Times New Roman"/>
          <w:sz w:val="22"/>
          <w:szCs w:val="22"/>
        </w:rPr>
        <w:t>Provide contact information to appropriate nursing staff for use during the night shift</w:t>
      </w:r>
    </w:p>
    <w:p w:rsidR="0094435B" w:rsidRDefault="0094435B" w:rsidP="0072617E">
      <w:pPr>
        <w:pStyle w:val="xmsolistparagraph"/>
        <w:numPr>
          <w:ilvl w:val="2"/>
          <w:numId w:val="52"/>
        </w:numPr>
        <w:spacing w:before="0" w:beforeAutospacing="0" w:after="0" w:afterAutospacing="0" w:line="233" w:lineRule="atLeast"/>
        <w:rPr>
          <w:rFonts w:ascii="Calibri" w:hAnsi="Calibri" w:cs="Times New Roman"/>
          <w:sz w:val="22"/>
          <w:szCs w:val="22"/>
        </w:rPr>
      </w:pPr>
      <w:r w:rsidRPr="00D27B8A">
        <w:rPr>
          <w:rFonts w:ascii="Calibri" w:hAnsi="Calibri" w:cs="Times New Roman"/>
          <w:sz w:val="22"/>
          <w:szCs w:val="22"/>
        </w:rPr>
        <w:t>Provide the start and end times of their night shift to nursing staff</w:t>
      </w:r>
    </w:p>
    <w:p w:rsidR="00864735" w:rsidRPr="0094435B" w:rsidRDefault="0094435B" w:rsidP="0072617E">
      <w:pPr>
        <w:pStyle w:val="ListParagraph"/>
        <w:numPr>
          <w:ilvl w:val="2"/>
          <w:numId w:val="52"/>
        </w:numPr>
        <w:spacing w:after="0" w:line="276" w:lineRule="auto"/>
        <w:rPr>
          <w:rFonts w:cstheme="minorHAnsi"/>
          <w:b/>
          <w:color w:val="C00000"/>
          <w:sz w:val="24"/>
        </w:rPr>
      </w:pPr>
      <w:r w:rsidRPr="00D27B8A">
        <w:rPr>
          <w:rFonts w:ascii="Calibri" w:hAnsi="Calibri" w:cs="Times New Roman"/>
        </w:rPr>
        <w:t>Report to the surgical floor and work with nursing staff during the night shift to perform procedures and wound management if they are not needed in the OR or are not actively working with another patient</w:t>
      </w:r>
    </w:p>
    <w:p w:rsidR="0094435B" w:rsidRDefault="0094435B" w:rsidP="0072617E">
      <w:pPr>
        <w:pStyle w:val="xmsonormal"/>
        <w:numPr>
          <w:ilvl w:val="0"/>
          <w:numId w:val="52"/>
        </w:numPr>
        <w:spacing w:before="0" w:beforeAutospacing="0" w:after="0" w:afterAutospacing="0"/>
        <w:rPr>
          <w:rFonts w:ascii="Calibri" w:hAnsi="Calibri" w:cs="Times New Roman"/>
          <w:sz w:val="22"/>
          <w:szCs w:val="22"/>
        </w:rPr>
      </w:pPr>
      <w:r w:rsidRPr="00A246E1">
        <w:rPr>
          <w:rFonts w:ascii="Calibri" w:hAnsi="Calibri" w:cs="Times New Roman"/>
          <w:sz w:val="22"/>
          <w:szCs w:val="22"/>
        </w:rPr>
        <w:t>The student is expected to be present, staying with the surgeon, team, or patients during that time. It is important students take an active role in this experience. To the extent possible, students should make rounds with the surgeon and team on subsequent days to learn important aspects of post-op care. Students should complete the “Night-shift Form” (used by Rapid City) for the campus education coordinator when surgery night shifts are completed in order to receive credit. </w:t>
      </w:r>
    </w:p>
    <w:p w:rsidR="00043CB4" w:rsidRDefault="00043CB4" w:rsidP="00043CB4">
      <w:pPr>
        <w:pStyle w:val="xmsonormal"/>
        <w:spacing w:before="0" w:beforeAutospacing="0" w:after="0" w:afterAutospacing="0"/>
        <w:rPr>
          <w:rFonts w:ascii="Calibri" w:hAnsi="Calibri" w:cs="Times New Roman"/>
          <w:sz w:val="22"/>
          <w:szCs w:val="22"/>
        </w:rPr>
      </w:pPr>
    </w:p>
    <w:p w:rsidR="00043CB4" w:rsidRPr="00E121A2" w:rsidRDefault="00043CB4" w:rsidP="00E121A2">
      <w:pPr>
        <w:pStyle w:val="Heading2"/>
      </w:pPr>
      <w:bookmarkStart w:id="25" w:name="_Toc516151411"/>
      <w:r w:rsidRPr="00E121A2">
        <w:t>FARM Call</w:t>
      </w:r>
      <w:bookmarkEnd w:id="25"/>
    </w:p>
    <w:p w:rsidR="00043CB4" w:rsidRPr="00DD7143" w:rsidRDefault="00043CB4" w:rsidP="0072617E">
      <w:pPr>
        <w:pStyle w:val="ListParagraph"/>
        <w:numPr>
          <w:ilvl w:val="0"/>
          <w:numId w:val="53"/>
        </w:numPr>
      </w:pPr>
      <w:r w:rsidRPr="00DD7143">
        <w:t>FARM students will complete an average of one weeknight call every other week and and one weekend 24-hour call per 4-we</w:t>
      </w:r>
      <w:r>
        <w:t>e</w:t>
      </w:r>
      <w:r w:rsidRPr="00DD7143">
        <w:t xml:space="preserve">k cycle.  FARM call can be “home” call where the student is at home but can be called in to the hospital while at home.  </w:t>
      </w:r>
    </w:p>
    <w:p w:rsidR="009012BB" w:rsidRDefault="00043CB4" w:rsidP="009012BB">
      <w:pPr>
        <w:pStyle w:val="ListParagraph"/>
        <w:numPr>
          <w:ilvl w:val="0"/>
          <w:numId w:val="53"/>
        </w:numPr>
      </w:pPr>
      <w:r w:rsidRPr="00DD7143">
        <w:t>Call includes the surgery and OB cases that present to the Emergency room or cases as direct</w:t>
      </w:r>
      <w:r w:rsidR="00FA388B">
        <w:t>ed by the “On-Call” physician.</w:t>
      </w:r>
    </w:p>
    <w:sectPr w:rsidR="009012B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976" w:rsidRDefault="007D7976" w:rsidP="00A00696">
      <w:pPr>
        <w:spacing w:after="0" w:line="240" w:lineRule="auto"/>
      </w:pPr>
      <w:r>
        <w:separator/>
      </w:r>
    </w:p>
  </w:endnote>
  <w:endnote w:type="continuationSeparator" w:id="0">
    <w:p w:rsidR="007D7976" w:rsidRDefault="007D7976" w:rsidP="00A0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277024"/>
      <w:docPartObj>
        <w:docPartGallery w:val="Page Numbers (Bottom of Page)"/>
        <w:docPartUnique/>
      </w:docPartObj>
    </w:sdtPr>
    <w:sdtEndPr>
      <w:rPr>
        <w:noProof/>
      </w:rPr>
    </w:sdtEndPr>
    <w:sdtContent>
      <w:p w:rsidR="007D7976" w:rsidRDefault="007D7976">
        <w:pPr>
          <w:pStyle w:val="Footer"/>
          <w:jc w:val="right"/>
        </w:pPr>
        <w:r>
          <w:fldChar w:fldCharType="begin"/>
        </w:r>
        <w:r>
          <w:instrText xml:space="preserve"> PAGE   \* MERGEFORMAT </w:instrText>
        </w:r>
        <w:r>
          <w:fldChar w:fldCharType="separate"/>
        </w:r>
        <w:r w:rsidR="00FA388B">
          <w:rPr>
            <w:noProof/>
          </w:rPr>
          <w:t>1</w:t>
        </w:r>
        <w:r>
          <w:rPr>
            <w:noProof/>
          </w:rPr>
          <w:fldChar w:fldCharType="end"/>
        </w:r>
      </w:p>
    </w:sdtContent>
  </w:sdt>
  <w:p w:rsidR="007D7976" w:rsidRDefault="007D7976" w:rsidP="00CF6D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976" w:rsidRDefault="007D7976" w:rsidP="00A00696">
      <w:pPr>
        <w:spacing w:after="0" w:line="240" w:lineRule="auto"/>
      </w:pPr>
      <w:r>
        <w:separator/>
      </w:r>
    </w:p>
  </w:footnote>
  <w:footnote w:type="continuationSeparator" w:id="0">
    <w:p w:rsidR="007D7976" w:rsidRDefault="007D7976" w:rsidP="00A00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BDE"/>
    <w:multiLevelType w:val="hybridMultilevel"/>
    <w:tmpl w:val="8ACC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2661A"/>
    <w:multiLevelType w:val="hybridMultilevel"/>
    <w:tmpl w:val="F44EEB34"/>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2E2A"/>
    <w:multiLevelType w:val="hybridMultilevel"/>
    <w:tmpl w:val="91D06920"/>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774BB"/>
    <w:multiLevelType w:val="hybridMultilevel"/>
    <w:tmpl w:val="8EC0FD9E"/>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B763C"/>
    <w:multiLevelType w:val="hybridMultilevel"/>
    <w:tmpl w:val="502CF760"/>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05344"/>
    <w:multiLevelType w:val="hybridMultilevel"/>
    <w:tmpl w:val="C98A4B84"/>
    <w:lvl w:ilvl="0" w:tplc="BC78ED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B5072"/>
    <w:multiLevelType w:val="hybridMultilevel"/>
    <w:tmpl w:val="8D40580A"/>
    <w:lvl w:ilvl="0" w:tplc="04090019">
      <w:start w:val="1"/>
      <w:numFmt w:val="lowerLetter"/>
      <w:lvlText w:val="%1."/>
      <w:lvlJc w:val="left"/>
      <w:pPr>
        <w:ind w:left="1080" w:hanging="720"/>
      </w:pPr>
      <w:rPr>
        <w:rFonts w:hint="default"/>
      </w:rPr>
    </w:lvl>
    <w:lvl w:ilvl="1" w:tplc="25429D34">
      <w:start w:val="4"/>
      <w:numFmt w:val="bullet"/>
      <w:lvlText w:val="•"/>
      <w:lvlJc w:val="left"/>
      <w:pPr>
        <w:ind w:left="1800" w:hanging="720"/>
      </w:pPr>
      <w:rPr>
        <w:rFonts w:ascii="Calibri" w:eastAsiaTheme="minorHAnsi" w:hAnsi="Calibri" w:cstheme="minorBid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3240" w:hanging="720"/>
      </w:pPr>
      <w:rPr>
        <w:rFonts w:hint="default"/>
      </w:rPr>
    </w:lvl>
    <w:lvl w:ilvl="4" w:tplc="B45CB5EC">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04BC0"/>
    <w:multiLevelType w:val="hybridMultilevel"/>
    <w:tmpl w:val="AF36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0317C"/>
    <w:multiLevelType w:val="hybridMultilevel"/>
    <w:tmpl w:val="2BA81360"/>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D772E"/>
    <w:multiLevelType w:val="hybridMultilevel"/>
    <w:tmpl w:val="DE20257E"/>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208D0"/>
    <w:multiLevelType w:val="hybridMultilevel"/>
    <w:tmpl w:val="6E92772C"/>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80526"/>
    <w:multiLevelType w:val="hybridMultilevel"/>
    <w:tmpl w:val="316A36CE"/>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3535B"/>
    <w:multiLevelType w:val="hybridMultilevel"/>
    <w:tmpl w:val="3D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905EC"/>
    <w:multiLevelType w:val="hybridMultilevel"/>
    <w:tmpl w:val="D1FAF500"/>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14988"/>
    <w:multiLevelType w:val="hybridMultilevel"/>
    <w:tmpl w:val="731C88D4"/>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7240A5"/>
    <w:multiLevelType w:val="hybridMultilevel"/>
    <w:tmpl w:val="68F64538"/>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9382A"/>
    <w:multiLevelType w:val="hybridMultilevel"/>
    <w:tmpl w:val="8706555A"/>
    <w:lvl w:ilvl="0" w:tplc="BC78ED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0623"/>
    <w:multiLevelType w:val="hybridMultilevel"/>
    <w:tmpl w:val="9092B876"/>
    <w:lvl w:ilvl="0" w:tplc="36E094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2D2F2F"/>
    <w:multiLevelType w:val="hybridMultilevel"/>
    <w:tmpl w:val="A3821EDC"/>
    <w:lvl w:ilvl="0" w:tplc="33884B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4818FD"/>
    <w:multiLevelType w:val="hybridMultilevel"/>
    <w:tmpl w:val="085CEFD6"/>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2518B"/>
    <w:multiLevelType w:val="hybridMultilevel"/>
    <w:tmpl w:val="5920AC72"/>
    <w:lvl w:ilvl="0" w:tplc="18B640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44C0A"/>
    <w:multiLevelType w:val="hybridMultilevel"/>
    <w:tmpl w:val="DFA8AB88"/>
    <w:lvl w:ilvl="0" w:tplc="BC78ED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AC0EE2"/>
    <w:multiLevelType w:val="hybridMultilevel"/>
    <w:tmpl w:val="D750C71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1A7BA6"/>
    <w:multiLevelType w:val="hybridMultilevel"/>
    <w:tmpl w:val="A5DC5A4C"/>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D6A4F"/>
    <w:multiLevelType w:val="hybridMultilevel"/>
    <w:tmpl w:val="36E8D18A"/>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D15C6A"/>
    <w:multiLevelType w:val="hybridMultilevel"/>
    <w:tmpl w:val="0E5C64B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18319A"/>
    <w:multiLevelType w:val="hybridMultilevel"/>
    <w:tmpl w:val="DC12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7F14CE"/>
    <w:multiLevelType w:val="hybridMultilevel"/>
    <w:tmpl w:val="A39E8164"/>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E019FB"/>
    <w:multiLevelType w:val="hybridMultilevel"/>
    <w:tmpl w:val="E5C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1C2F15"/>
    <w:multiLevelType w:val="hybridMultilevel"/>
    <w:tmpl w:val="185E0E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C2F3CE4"/>
    <w:multiLevelType w:val="hybridMultilevel"/>
    <w:tmpl w:val="8D1878D8"/>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8E706A"/>
    <w:multiLevelType w:val="hybridMultilevel"/>
    <w:tmpl w:val="D3C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C479A3"/>
    <w:multiLevelType w:val="hybridMultilevel"/>
    <w:tmpl w:val="09962874"/>
    <w:lvl w:ilvl="0" w:tplc="FB3E0B20">
      <w:start w:val="1"/>
      <w:numFmt w:val="bullet"/>
      <w:lvlText w:val=""/>
      <w:lvlJc w:val="left"/>
      <w:pPr>
        <w:ind w:left="720" w:hanging="360"/>
      </w:pPr>
      <w:rPr>
        <w:rFonts w:ascii="Symbol" w:hAnsi="Symbol" w:hint="default"/>
        <w:color w:val="auto"/>
      </w:rPr>
    </w:lvl>
    <w:lvl w:ilvl="1" w:tplc="3A74DD8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3926A8"/>
    <w:multiLevelType w:val="hybridMultilevel"/>
    <w:tmpl w:val="7D42D6AE"/>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25A18"/>
    <w:multiLevelType w:val="hybridMultilevel"/>
    <w:tmpl w:val="2F46DEF8"/>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724AEC"/>
    <w:multiLevelType w:val="hybridMultilevel"/>
    <w:tmpl w:val="3D4AABDE"/>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42690B"/>
    <w:multiLevelType w:val="hybridMultilevel"/>
    <w:tmpl w:val="253250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E66EE9"/>
    <w:multiLevelType w:val="hybridMultilevel"/>
    <w:tmpl w:val="2B52309A"/>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F20408"/>
    <w:multiLevelType w:val="hybridMultilevel"/>
    <w:tmpl w:val="02107D4E"/>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BD01E5"/>
    <w:multiLevelType w:val="hybridMultilevel"/>
    <w:tmpl w:val="9F4E002E"/>
    <w:lvl w:ilvl="0" w:tplc="FB3E0B20">
      <w:start w:val="1"/>
      <w:numFmt w:val="bullet"/>
      <w:lvlText w:val=""/>
      <w:lvlJc w:val="left"/>
      <w:pPr>
        <w:ind w:left="720" w:hanging="360"/>
      </w:pPr>
      <w:rPr>
        <w:rFonts w:ascii="Symbol" w:hAnsi="Symbol" w:hint="default"/>
        <w:color w:val="auto"/>
      </w:rPr>
    </w:lvl>
    <w:lvl w:ilvl="1" w:tplc="3B081DF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E0390"/>
    <w:multiLevelType w:val="hybridMultilevel"/>
    <w:tmpl w:val="195636CE"/>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8049D2"/>
    <w:multiLevelType w:val="hybridMultilevel"/>
    <w:tmpl w:val="CB50489C"/>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E7269B"/>
    <w:multiLevelType w:val="hybridMultilevel"/>
    <w:tmpl w:val="E3165978"/>
    <w:lvl w:ilvl="0" w:tplc="FB3E0B20">
      <w:start w:val="1"/>
      <w:numFmt w:val="bullet"/>
      <w:lvlText w:val=""/>
      <w:lvlJc w:val="left"/>
      <w:pPr>
        <w:ind w:left="720" w:hanging="360"/>
      </w:pPr>
      <w:rPr>
        <w:rFonts w:ascii="Symbol" w:hAnsi="Symbol" w:hint="default"/>
        <w:color w:val="auto"/>
      </w:rPr>
    </w:lvl>
    <w:lvl w:ilvl="1" w:tplc="78EC532A">
      <w:start w:val="1"/>
      <w:numFmt w:val="bullet"/>
      <w:lvlText w:val="o"/>
      <w:lvlJc w:val="left"/>
      <w:pPr>
        <w:ind w:left="1440" w:hanging="360"/>
      </w:pPr>
      <w:rPr>
        <w:rFonts w:ascii="Courier New" w:hAnsi="Courier New" w:cs="Courier New" w:hint="default"/>
        <w:color w:val="auto"/>
      </w:rPr>
    </w:lvl>
    <w:lvl w:ilvl="2" w:tplc="CAD03CAA">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CC4D23"/>
    <w:multiLevelType w:val="hybridMultilevel"/>
    <w:tmpl w:val="A776C618"/>
    <w:lvl w:ilvl="0" w:tplc="0EAA14D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36F44F5"/>
    <w:multiLevelType w:val="hybridMultilevel"/>
    <w:tmpl w:val="E542B03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E552FD"/>
    <w:multiLevelType w:val="hybridMultilevel"/>
    <w:tmpl w:val="518A7484"/>
    <w:lvl w:ilvl="0" w:tplc="FB3E0B20">
      <w:start w:val="1"/>
      <w:numFmt w:val="bullet"/>
      <w:lvlText w:val=""/>
      <w:lvlJc w:val="left"/>
      <w:pPr>
        <w:ind w:left="720" w:hanging="360"/>
      </w:pPr>
      <w:rPr>
        <w:rFonts w:ascii="Symbol" w:hAnsi="Symbol" w:hint="default"/>
        <w:color w:val="auto"/>
      </w:rPr>
    </w:lvl>
    <w:lvl w:ilvl="1" w:tplc="5CD4AFA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C55DDB"/>
    <w:multiLevelType w:val="hybridMultilevel"/>
    <w:tmpl w:val="B246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4556A2"/>
    <w:multiLevelType w:val="hybridMultilevel"/>
    <w:tmpl w:val="65BC40AC"/>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4E1AD9"/>
    <w:multiLevelType w:val="multilevel"/>
    <w:tmpl w:val="34BA338C"/>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49" w15:restartNumberingAfterBreak="0">
    <w:nsid w:val="507F5668"/>
    <w:multiLevelType w:val="hybridMultilevel"/>
    <w:tmpl w:val="2A3CB48A"/>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00302A"/>
    <w:multiLevelType w:val="hybridMultilevel"/>
    <w:tmpl w:val="FB768D9C"/>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8737FB"/>
    <w:multiLevelType w:val="hybridMultilevel"/>
    <w:tmpl w:val="97041802"/>
    <w:lvl w:ilvl="0" w:tplc="18B640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BA61A4"/>
    <w:multiLevelType w:val="hybridMultilevel"/>
    <w:tmpl w:val="3F2CD566"/>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A766A7"/>
    <w:multiLevelType w:val="hybridMultilevel"/>
    <w:tmpl w:val="D416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5E4030"/>
    <w:multiLevelType w:val="hybridMultilevel"/>
    <w:tmpl w:val="2A789B6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D3FA7"/>
    <w:multiLevelType w:val="hybridMultilevel"/>
    <w:tmpl w:val="4B068CC4"/>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486C6C"/>
    <w:multiLevelType w:val="hybridMultilevel"/>
    <w:tmpl w:val="8BC8ECF2"/>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515EF0"/>
    <w:multiLevelType w:val="hybridMultilevel"/>
    <w:tmpl w:val="DE307246"/>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E2E4D"/>
    <w:multiLevelType w:val="hybridMultilevel"/>
    <w:tmpl w:val="1D7C91E6"/>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1D22CF"/>
    <w:multiLevelType w:val="hybridMultilevel"/>
    <w:tmpl w:val="1ED2C02A"/>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7E4467"/>
    <w:multiLevelType w:val="hybridMultilevel"/>
    <w:tmpl w:val="F322193C"/>
    <w:lvl w:ilvl="0" w:tplc="733E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FC1562"/>
    <w:multiLevelType w:val="hybridMultilevel"/>
    <w:tmpl w:val="EFF65504"/>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6E2941"/>
    <w:multiLevelType w:val="hybridMultilevel"/>
    <w:tmpl w:val="5274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C74901"/>
    <w:multiLevelType w:val="hybridMultilevel"/>
    <w:tmpl w:val="C8BC6398"/>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15507A"/>
    <w:multiLevelType w:val="hybridMultilevel"/>
    <w:tmpl w:val="32B6E156"/>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D02C1E"/>
    <w:multiLevelType w:val="hybridMultilevel"/>
    <w:tmpl w:val="D444F110"/>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AE18B1"/>
    <w:multiLevelType w:val="hybridMultilevel"/>
    <w:tmpl w:val="509616AA"/>
    <w:lvl w:ilvl="0" w:tplc="04090003">
      <w:start w:val="1"/>
      <w:numFmt w:val="bullet"/>
      <w:lvlText w:val="o"/>
      <w:lvlJc w:val="left"/>
      <w:pPr>
        <w:ind w:left="720" w:hanging="360"/>
      </w:pPr>
      <w:rPr>
        <w:rFonts w:ascii="Courier New" w:hAnsi="Courier New" w:cs="Courier New" w:hint="default"/>
      </w:rPr>
    </w:lvl>
    <w:lvl w:ilvl="1" w:tplc="F3EE8728">
      <w:start w:val="1"/>
      <w:numFmt w:val="decimal"/>
      <w:lvlText w:val="%2)"/>
      <w:lvlJc w:val="left"/>
      <w:pPr>
        <w:ind w:left="1440" w:hanging="360"/>
      </w:pPr>
      <w:rPr>
        <w:rFonts w:ascii="Times New Roman" w:eastAsiaTheme="minorHAnsi" w:hAnsi="Times New Roman" w:cs="Times New Roman"/>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B64C93"/>
    <w:multiLevelType w:val="hybridMultilevel"/>
    <w:tmpl w:val="5A889A20"/>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E02A0E"/>
    <w:multiLevelType w:val="hybridMultilevel"/>
    <w:tmpl w:val="3B22F0CC"/>
    <w:lvl w:ilvl="0" w:tplc="FB3E0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FF172A"/>
    <w:multiLevelType w:val="hybridMultilevel"/>
    <w:tmpl w:val="CA304A6A"/>
    <w:lvl w:ilvl="0" w:tplc="18B640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B1647"/>
    <w:multiLevelType w:val="hybridMultilevel"/>
    <w:tmpl w:val="CC8C95B2"/>
    <w:lvl w:ilvl="0" w:tplc="FB3E0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6F7540"/>
    <w:multiLevelType w:val="hybridMultilevel"/>
    <w:tmpl w:val="7A72D9AE"/>
    <w:lvl w:ilvl="0" w:tplc="FB3E0B20">
      <w:start w:val="1"/>
      <w:numFmt w:val="bullet"/>
      <w:lvlText w:val=""/>
      <w:lvlJc w:val="left"/>
      <w:pPr>
        <w:ind w:left="720" w:hanging="360"/>
      </w:pPr>
      <w:rPr>
        <w:rFonts w:ascii="Symbol" w:hAnsi="Symbol" w:hint="default"/>
        <w:color w:val="auto"/>
      </w:rPr>
    </w:lvl>
    <w:lvl w:ilvl="1" w:tplc="9384B86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60"/>
  </w:num>
  <w:num w:numId="3">
    <w:abstractNumId w:val="17"/>
  </w:num>
  <w:num w:numId="4">
    <w:abstractNumId w:val="9"/>
  </w:num>
  <w:num w:numId="5">
    <w:abstractNumId w:val="21"/>
  </w:num>
  <w:num w:numId="6">
    <w:abstractNumId w:val="16"/>
  </w:num>
  <w:num w:numId="7">
    <w:abstractNumId w:val="5"/>
  </w:num>
  <w:num w:numId="8">
    <w:abstractNumId w:val="2"/>
  </w:num>
  <w:num w:numId="9">
    <w:abstractNumId w:val="52"/>
  </w:num>
  <w:num w:numId="10">
    <w:abstractNumId w:val="26"/>
  </w:num>
  <w:num w:numId="11">
    <w:abstractNumId w:val="12"/>
  </w:num>
  <w:num w:numId="12">
    <w:abstractNumId w:val="53"/>
  </w:num>
  <w:num w:numId="13">
    <w:abstractNumId w:val="7"/>
  </w:num>
  <w:num w:numId="14">
    <w:abstractNumId w:val="62"/>
  </w:num>
  <w:num w:numId="15">
    <w:abstractNumId w:val="28"/>
  </w:num>
  <w:num w:numId="16">
    <w:abstractNumId w:val="0"/>
  </w:num>
  <w:num w:numId="17">
    <w:abstractNumId w:val="23"/>
  </w:num>
  <w:num w:numId="18">
    <w:abstractNumId w:val="70"/>
  </w:num>
  <w:num w:numId="19">
    <w:abstractNumId w:val="41"/>
  </w:num>
  <w:num w:numId="20">
    <w:abstractNumId w:val="31"/>
  </w:num>
  <w:num w:numId="21">
    <w:abstractNumId w:val="48"/>
  </w:num>
  <w:num w:numId="22">
    <w:abstractNumId w:val="15"/>
  </w:num>
  <w:num w:numId="23">
    <w:abstractNumId w:val="40"/>
  </w:num>
  <w:num w:numId="24">
    <w:abstractNumId w:val="46"/>
  </w:num>
  <w:num w:numId="25">
    <w:abstractNumId w:val="55"/>
  </w:num>
  <w:num w:numId="26">
    <w:abstractNumId w:val="34"/>
  </w:num>
  <w:num w:numId="27">
    <w:abstractNumId w:val="30"/>
  </w:num>
  <w:num w:numId="28">
    <w:abstractNumId w:val="24"/>
  </w:num>
  <w:num w:numId="29">
    <w:abstractNumId w:val="11"/>
  </w:num>
  <w:num w:numId="30">
    <w:abstractNumId w:val="68"/>
  </w:num>
  <w:num w:numId="31">
    <w:abstractNumId w:val="67"/>
  </w:num>
  <w:num w:numId="32">
    <w:abstractNumId w:val="8"/>
  </w:num>
  <w:num w:numId="33">
    <w:abstractNumId w:val="37"/>
  </w:num>
  <w:num w:numId="34">
    <w:abstractNumId w:val="14"/>
  </w:num>
  <w:num w:numId="35">
    <w:abstractNumId w:val="19"/>
  </w:num>
  <w:num w:numId="36">
    <w:abstractNumId w:val="36"/>
  </w:num>
  <w:num w:numId="37">
    <w:abstractNumId w:val="35"/>
  </w:num>
  <w:num w:numId="38">
    <w:abstractNumId w:val="47"/>
  </w:num>
  <w:num w:numId="39">
    <w:abstractNumId w:val="32"/>
  </w:num>
  <w:num w:numId="40">
    <w:abstractNumId w:val="10"/>
  </w:num>
  <w:num w:numId="41">
    <w:abstractNumId w:val="18"/>
  </w:num>
  <w:num w:numId="42">
    <w:abstractNumId w:val="56"/>
  </w:num>
  <w:num w:numId="43">
    <w:abstractNumId w:val="27"/>
  </w:num>
  <w:num w:numId="44">
    <w:abstractNumId w:val="50"/>
  </w:num>
  <w:num w:numId="45">
    <w:abstractNumId w:val="20"/>
  </w:num>
  <w:num w:numId="46">
    <w:abstractNumId w:val="6"/>
  </w:num>
  <w:num w:numId="47">
    <w:abstractNumId w:val="51"/>
  </w:num>
  <w:num w:numId="48">
    <w:abstractNumId w:val="69"/>
  </w:num>
  <w:num w:numId="49">
    <w:abstractNumId w:val="38"/>
  </w:num>
  <w:num w:numId="50">
    <w:abstractNumId w:val="3"/>
  </w:num>
  <w:num w:numId="51">
    <w:abstractNumId w:val="64"/>
  </w:num>
  <w:num w:numId="52">
    <w:abstractNumId w:val="42"/>
  </w:num>
  <w:num w:numId="53">
    <w:abstractNumId w:val="33"/>
  </w:num>
  <w:num w:numId="54">
    <w:abstractNumId w:val="63"/>
  </w:num>
  <w:num w:numId="55">
    <w:abstractNumId w:val="59"/>
  </w:num>
  <w:num w:numId="56">
    <w:abstractNumId w:val="49"/>
  </w:num>
  <w:num w:numId="57">
    <w:abstractNumId w:val="4"/>
  </w:num>
  <w:num w:numId="58">
    <w:abstractNumId w:val="58"/>
  </w:num>
  <w:num w:numId="59">
    <w:abstractNumId w:val="1"/>
  </w:num>
  <w:num w:numId="60">
    <w:abstractNumId w:val="71"/>
  </w:num>
  <w:num w:numId="61">
    <w:abstractNumId w:val="61"/>
  </w:num>
  <w:num w:numId="62">
    <w:abstractNumId w:val="25"/>
  </w:num>
  <w:num w:numId="63">
    <w:abstractNumId w:val="54"/>
  </w:num>
  <w:num w:numId="64">
    <w:abstractNumId w:val="22"/>
  </w:num>
  <w:num w:numId="65">
    <w:abstractNumId w:val="44"/>
  </w:num>
  <w:num w:numId="66">
    <w:abstractNumId w:val="29"/>
  </w:num>
  <w:num w:numId="67">
    <w:abstractNumId w:val="66"/>
  </w:num>
  <w:num w:numId="68">
    <w:abstractNumId w:val="13"/>
  </w:num>
  <w:num w:numId="69">
    <w:abstractNumId w:val="57"/>
  </w:num>
  <w:num w:numId="70">
    <w:abstractNumId w:val="39"/>
  </w:num>
  <w:num w:numId="71">
    <w:abstractNumId w:val="45"/>
  </w:num>
  <w:num w:numId="72">
    <w:abstractNumId w:val="4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B0"/>
    <w:rsid w:val="000244C3"/>
    <w:rsid w:val="00025355"/>
    <w:rsid w:val="00035D2F"/>
    <w:rsid w:val="00036EBF"/>
    <w:rsid w:val="00043CB4"/>
    <w:rsid w:val="00051E65"/>
    <w:rsid w:val="00056CDB"/>
    <w:rsid w:val="0007062D"/>
    <w:rsid w:val="00083CC0"/>
    <w:rsid w:val="0008403D"/>
    <w:rsid w:val="000B1725"/>
    <w:rsid w:val="000B6B65"/>
    <w:rsid w:val="000C1BEA"/>
    <w:rsid w:val="000C5D27"/>
    <w:rsid w:val="000C611B"/>
    <w:rsid w:val="000C62D4"/>
    <w:rsid w:val="000E458B"/>
    <w:rsid w:val="000F0857"/>
    <w:rsid w:val="000F0991"/>
    <w:rsid w:val="000F147F"/>
    <w:rsid w:val="000F37BF"/>
    <w:rsid w:val="0010554C"/>
    <w:rsid w:val="00111D75"/>
    <w:rsid w:val="00113D2E"/>
    <w:rsid w:val="00116592"/>
    <w:rsid w:val="001221B3"/>
    <w:rsid w:val="0012276F"/>
    <w:rsid w:val="001227DD"/>
    <w:rsid w:val="0013391A"/>
    <w:rsid w:val="00147579"/>
    <w:rsid w:val="001674C3"/>
    <w:rsid w:val="00184C58"/>
    <w:rsid w:val="00190724"/>
    <w:rsid w:val="001954BF"/>
    <w:rsid w:val="001A6A83"/>
    <w:rsid w:val="001B3C1A"/>
    <w:rsid w:val="001B4161"/>
    <w:rsid w:val="001B5223"/>
    <w:rsid w:val="001C1627"/>
    <w:rsid w:val="001C17AB"/>
    <w:rsid w:val="001C36D6"/>
    <w:rsid w:val="001C608B"/>
    <w:rsid w:val="001C63D5"/>
    <w:rsid w:val="001D014B"/>
    <w:rsid w:val="001E07F8"/>
    <w:rsid w:val="001E0AFF"/>
    <w:rsid w:val="001E14D2"/>
    <w:rsid w:val="001E28A0"/>
    <w:rsid w:val="001F18D3"/>
    <w:rsid w:val="002142BC"/>
    <w:rsid w:val="00216DDB"/>
    <w:rsid w:val="00226A82"/>
    <w:rsid w:val="00226F6D"/>
    <w:rsid w:val="0023494E"/>
    <w:rsid w:val="00235F4A"/>
    <w:rsid w:val="00237EFD"/>
    <w:rsid w:val="00242647"/>
    <w:rsid w:val="002452AA"/>
    <w:rsid w:val="00245FE9"/>
    <w:rsid w:val="00256C81"/>
    <w:rsid w:val="00262144"/>
    <w:rsid w:val="002626CA"/>
    <w:rsid w:val="00263962"/>
    <w:rsid w:val="00281224"/>
    <w:rsid w:val="00287352"/>
    <w:rsid w:val="00297D5B"/>
    <w:rsid w:val="002A1871"/>
    <w:rsid w:val="002A540E"/>
    <w:rsid w:val="002A6A45"/>
    <w:rsid w:val="002D0F77"/>
    <w:rsid w:val="002D32E6"/>
    <w:rsid w:val="002E0856"/>
    <w:rsid w:val="002E3845"/>
    <w:rsid w:val="002E691D"/>
    <w:rsid w:val="002E6E97"/>
    <w:rsid w:val="003031BF"/>
    <w:rsid w:val="003036C2"/>
    <w:rsid w:val="0030478A"/>
    <w:rsid w:val="00315A5B"/>
    <w:rsid w:val="00337EFF"/>
    <w:rsid w:val="003441DD"/>
    <w:rsid w:val="00345C38"/>
    <w:rsid w:val="0034790A"/>
    <w:rsid w:val="00350AC4"/>
    <w:rsid w:val="00365EC5"/>
    <w:rsid w:val="003724D7"/>
    <w:rsid w:val="0037608D"/>
    <w:rsid w:val="003857C6"/>
    <w:rsid w:val="00385D9A"/>
    <w:rsid w:val="00387E6C"/>
    <w:rsid w:val="003924A3"/>
    <w:rsid w:val="00397E16"/>
    <w:rsid w:val="003A12F4"/>
    <w:rsid w:val="003A27E2"/>
    <w:rsid w:val="003B7BAC"/>
    <w:rsid w:val="003C0145"/>
    <w:rsid w:val="003C3BC9"/>
    <w:rsid w:val="003C4CE6"/>
    <w:rsid w:val="003C7D44"/>
    <w:rsid w:val="003E0087"/>
    <w:rsid w:val="00400F43"/>
    <w:rsid w:val="004064CA"/>
    <w:rsid w:val="00407B70"/>
    <w:rsid w:val="004160D7"/>
    <w:rsid w:val="00451F3D"/>
    <w:rsid w:val="00464D3E"/>
    <w:rsid w:val="00477C88"/>
    <w:rsid w:val="00486709"/>
    <w:rsid w:val="004875E7"/>
    <w:rsid w:val="004A446B"/>
    <w:rsid w:val="004A53EC"/>
    <w:rsid w:val="004B37AD"/>
    <w:rsid w:val="004C1701"/>
    <w:rsid w:val="004D26ED"/>
    <w:rsid w:val="004D5BA2"/>
    <w:rsid w:val="004E5452"/>
    <w:rsid w:val="004E7178"/>
    <w:rsid w:val="004E7B64"/>
    <w:rsid w:val="00506458"/>
    <w:rsid w:val="005078A2"/>
    <w:rsid w:val="005109FC"/>
    <w:rsid w:val="0052453E"/>
    <w:rsid w:val="00524D25"/>
    <w:rsid w:val="00526ECF"/>
    <w:rsid w:val="00532D42"/>
    <w:rsid w:val="00534533"/>
    <w:rsid w:val="00543DF4"/>
    <w:rsid w:val="00544CC6"/>
    <w:rsid w:val="0054653D"/>
    <w:rsid w:val="005546C5"/>
    <w:rsid w:val="00570578"/>
    <w:rsid w:val="00576540"/>
    <w:rsid w:val="00580EB9"/>
    <w:rsid w:val="005879C3"/>
    <w:rsid w:val="005902D4"/>
    <w:rsid w:val="005A1DEF"/>
    <w:rsid w:val="005A70C1"/>
    <w:rsid w:val="005B68A0"/>
    <w:rsid w:val="005B7CD0"/>
    <w:rsid w:val="005D3BCC"/>
    <w:rsid w:val="005F5E1B"/>
    <w:rsid w:val="005F6869"/>
    <w:rsid w:val="00612A13"/>
    <w:rsid w:val="00630081"/>
    <w:rsid w:val="0063772E"/>
    <w:rsid w:val="00643D5A"/>
    <w:rsid w:val="0065357F"/>
    <w:rsid w:val="00656CD8"/>
    <w:rsid w:val="0066458F"/>
    <w:rsid w:val="0066531B"/>
    <w:rsid w:val="0066591D"/>
    <w:rsid w:val="0067515B"/>
    <w:rsid w:val="00697364"/>
    <w:rsid w:val="006A2D78"/>
    <w:rsid w:val="006A384D"/>
    <w:rsid w:val="006A52C5"/>
    <w:rsid w:val="006A6101"/>
    <w:rsid w:val="006B314D"/>
    <w:rsid w:val="006B5685"/>
    <w:rsid w:val="006D0199"/>
    <w:rsid w:val="006D2F9F"/>
    <w:rsid w:val="006E36EE"/>
    <w:rsid w:val="006E5624"/>
    <w:rsid w:val="006F1E07"/>
    <w:rsid w:val="007010A3"/>
    <w:rsid w:val="00714687"/>
    <w:rsid w:val="00720244"/>
    <w:rsid w:val="007224E4"/>
    <w:rsid w:val="0072617E"/>
    <w:rsid w:val="00730CEF"/>
    <w:rsid w:val="00733EA5"/>
    <w:rsid w:val="007648C2"/>
    <w:rsid w:val="00784B7D"/>
    <w:rsid w:val="00794B93"/>
    <w:rsid w:val="007A428E"/>
    <w:rsid w:val="007B322B"/>
    <w:rsid w:val="007B51A2"/>
    <w:rsid w:val="007C1A67"/>
    <w:rsid w:val="007C65C9"/>
    <w:rsid w:val="007D7976"/>
    <w:rsid w:val="007E019A"/>
    <w:rsid w:val="007E0794"/>
    <w:rsid w:val="007E7797"/>
    <w:rsid w:val="007F4487"/>
    <w:rsid w:val="007F6EB2"/>
    <w:rsid w:val="00821A5B"/>
    <w:rsid w:val="008318B1"/>
    <w:rsid w:val="0084695B"/>
    <w:rsid w:val="00862D86"/>
    <w:rsid w:val="00864735"/>
    <w:rsid w:val="00865D7E"/>
    <w:rsid w:val="008727E0"/>
    <w:rsid w:val="0087482C"/>
    <w:rsid w:val="008772FB"/>
    <w:rsid w:val="00885520"/>
    <w:rsid w:val="00892EB7"/>
    <w:rsid w:val="00895D34"/>
    <w:rsid w:val="00897A82"/>
    <w:rsid w:val="008A077B"/>
    <w:rsid w:val="008A12AA"/>
    <w:rsid w:val="008A4B42"/>
    <w:rsid w:val="008A5990"/>
    <w:rsid w:val="008B72B4"/>
    <w:rsid w:val="008C2AF7"/>
    <w:rsid w:val="008C7F15"/>
    <w:rsid w:val="008E3E0D"/>
    <w:rsid w:val="008E6380"/>
    <w:rsid w:val="008E78F1"/>
    <w:rsid w:val="008F0DFF"/>
    <w:rsid w:val="008F332A"/>
    <w:rsid w:val="008F3E7F"/>
    <w:rsid w:val="009012BB"/>
    <w:rsid w:val="0090687D"/>
    <w:rsid w:val="00906E00"/>
    <w:rsid w:val="009074F3"/>
    <w:rsid w:val="00916C61"/>
    <w:rsid w:val="0092006B"/>
    <w:rsid w:val="009203B0"/>
    <w:rsid w:val="0092463E"/>
    <w:rsid w:val="009303FB"/>
    <w:rsid w:val="009321F7"/>
    <w:rsid w:val="00942BEF"/>
    <w:rsid w:val="0094435B"/>
    <w:rsid w:val="009548EA"/>
    <w:rsid w:val="00982997"/>
    <w:rsid w:val="00993795"/>
    <w:rsid w:val="009A7F85"/>
    <w:rsid w:val="009B36B0"/>
    <w:rsid w:val="009B3778"/>
    <w:rsid w:val="009B4411"/>
    <w:rsid w:val="009B48BE"/>
    <w:rsid w:val="009B5C07"/>
    <w:rsid w:val="009C19F7"/>
    <w:rsid w:val="009C4D8D"/>
    <w:rsid w:val="009C534A"/>
    <w:rsid w:val="009C7CE0"/>
    <w:rsid w:val="009E34EB"/>
    <w:rsid w:val="009F607B"/>
    <w:rsid w:val="009F6437"/>
    <w:rsid w:val="009F7536"/>
    <w:rsid w:val="00A00696"/>
    <w:rsid w:val="00A27D3C"/>
    <w:rsid w:val="00A37B84"/>
    <w:rsid w:val="00A471B7"/>
    <w:rsid w:val="00A50F78"/>
    <w:rsid w:val="00A64DA6"/>
    <w:rsid w:val="00A6731E"/>
    <w:rsid w:val="00A902DF"/>
    <w:rsid w:val="00A9107D"/>
    <w:rsid w:val="00A92B98"/>
    <w:rsid w:val="00A94100"/>
    <w:rsid w:val="00A95BF2"/>
    <w:rsid w:val="00A96AA4"/>
    <w:rsid w:val="00AB409D"/>
    <w:rsid w:val="00AC553E"/>
    <w:rsid w:val="00AD3A05"/>
    <w:rsid w:val="00AF3524"/>
    <w:rsid w:val="00AF5E36"/>
    <w:rsid w:val="00B14AE7"/>
    <w:rsid w:val="00B20BBE"/>
    <w:rsid w:val="00B21C7F"/>
    <w:rsid w:val="00B233B2"/>
    <w:rsid w:val="00B32364"/>
    <w:rsid w:val="00B343A4"/>
    <w:rsid w:val="00B42922"/>
    <w:rsid w:val="00B82FB8"/>
    <w:rsid w:val="00BA4ACB"/>
    <w:rsid w:val="00BB0970"/>
    <w:rsid w:val="00BB5F41"/>
    <w:rsid w:val="00BC37CE"/>
    <w:rsid w:val="00BD4C09"/>
    <w:rsid w:val="00BD678D"/>
    <w:rsid w:val="00C077CC"/>
    <w:rsid w:val="00C218BC"/>
    <w:rsid w:val="00C311A6"/>
    <w:rsid w:val="00C455B0"/>
    <w:rsid w:val="00C459FB"/>
    <w:rsid w:val="00C45C58"/>
    <w:rsid w:val="00C62721"/>
    <w:rsid w:val="00C71F60"/>
    <w:rsid w:val="00C74D8E"/>
    <w:rsid w:val="00C83DCC"/>
    <w:rsid w:val="00C86BF1"/>
    <w:rsid w:val="00C92228"/>
    <w:rsid w:val="00C93310"/>
    <w:rsid w:val="00C973B0"/>
    <w:rsid w:val="00CB1750"/>
    <w:rsid w:val="00CB5B3B"/>
    <w:rsid w:val="00CD5EDA"/>
    <w:rsid w:val="00CD6CBB"/>
    <w:rsid w:val="00CE0EBD"/>
    <w:rsid w:val="00CF5FBD"/>
    <w:rsid w:val="00CF6DAA"/>
    <w:rsid w:val="00CF7772"/>
    <w:rsid w:val="00D04392"/>
    <w:rsid w:val="00D067AA"/>
    <w:rsid w:val="00D12632"/>
    <w:rsid w:val="00D245A7"/>
    <w:rsid w:val="00D322CD"/>
    <w:rsid w:val="00D325DB"/>
    <w:rsid w:val="00D44FD4"/>
    <w:rsid w:val="00D57D8B"/>
    <w:rsid w:val="00D65B9E"/>
    <w:rsid w:val="00D679A5"/>
    <w:rsid w:val="00D67C2A"/>
    <w:rsid w:val="00D715EC"/>
    <w:rsid w:val="00DA178E"/>
    <w:rsid w:val="00DB4439"/>
    <w:rsid w:val="00DC23EC"/>
    <w:rsid w:val="00DC34E3"/>
    <w:rsid w:val="00DF7022"/>
    <w:rsid w:val="00DF7AE5"/>
    <w:rsid w:val="00E07BCB"/>
    <w:rsid w:val="00E121A2"/>
    <w:rsid w:val="00E14DB3"/>
    <w:rsid w:val="00E15FA4"/>
    <w:rsid w:val="00E1690D"/>
    <w:rsid w:val="00E209F1"/>
    <w:rsid w:val="00E20B42"/>
    <w:rsid w:val="00E220F0"/>
    <w:rsid w:val="00E33749"/>
    <w:rsid w:val="00E361E6"/>
    <w:rsid w:val="00E37AF1"/>
    <w:rsid w:val="00E429C9"/>
    <w:rsid w:val="00E42CEC"/>
    <w:rsid w:val="00E458DC"/>
    <w:rsid w:val="00E46E7E"/>
    <w:rsid w:val="00E54499"/>
    <w:rsid w:val="00E6168B"/>
    <w:rsid w:val="00E62111"/>
    <w:rsid w:val="00E62982"/>
    <w:rsid w:val="00E6450A"/>
    <w:rsid w:val="00E83470"/>
    <w:rsid w:val="00E8612F"/>
    <w:rsid w:val="00E9526D"/>
    <w:rsid w:val="00E96D48"/>
    <w:rsid w:val="00EA1A40"/>
    <w:rsid w:val="00EB7EAA"/>
    <w:rsid w:val="00EC04E6"/>
    <w:rsid w:val="00ED3B83"/>
    <w:rsid w:val="00ED6FC7"/>
    <w:rsid w:val="00ED7C95"/>
    <w:rsid w:val="00EE40A5"/>
    <w:rsid w:val="00EF2467"/>
    <w:rsid w:val="00EF3723"/>
    <w:rsid w:val="00EF781A"/>
    <w:rsid w:val="00F10099"/>
    <w:rsid w:val="00F151D2"/>
    <w:rsid w:val="00F15BB1"/>
    <w:rsid w:val="00F2163C"/>
    <w:rsid w:val="00F2204D"/>
    <w:rsid w:val="00F44535"/>
    <w:rsid w:val="00F63B32"/>
    <w:rsid w:val="00F63C22"/>
    <w:rsid w:val="00F63C9C"/>
    <w:rsid w:val="00F66A90"/>
    <w:rsid w:val="00F7011A"/>
    <w:rsid w:val="00F7191C"/>
    <w:rsid w:val="00F75F46"/>
    <w:rsid w:val="00F77770"/>
    <w:rsid w:val="00F8018C"/>
    <w:rsid w:val="00F86DE9"/>
    <w:rsid w:val="00F902E2"/>
    <w:rsid w:val="00F939BD"/>
    <w:rsid w:val="00FA3175"/>
    <w:rsid w:val="00FA388B"/>
    <w:rsid w:val="00FA6113"/>
    <w:rsid w:val="00FB2CDB"/>
    <w:rsid w:val="00FB3233"/>
    <w:rsid w:val="00FB43BD"/>
    <w:rsid w:val="00FB61DF"/>
    <w:rsid w:val="00FC3873"/>
    <w:rsid w:val="00FD223E"/>
    <w:rsid w:val="00FD4307"/>
    <w:rsid w:val="00FD766A"/>
    <w:rsid w:val="00FD775A"/>
    <w:rsid w:val="00FE381B"/>
    <w:rsid w:val="00FF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0D96"/>
  <w15:chartTrackingRefBased/>
  <w15:docId w15:val="{6FC49522-6C7D-4B7A-8722-9A5AA5D8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5C07"/>
    <w:pPr>
      <w:keepNext/>
      <w:keepLines/>
      <w:spacing w:before="240" w:after="0"/>
      <w:outlineLvl w:val="0"/>
    </w:pPr>
    <w:rPr>
      <w:rFonts w:eastAsiaTheme="majorEastAsia" w:cstheme="majorBidi"/>
      <w:b/>
      <w:color w:val="C00000"/>
      <w:sz w:val="28"/>
      <w:szCs w:val="32"/>
      <w:u w:val="single"/>
    </w:rPr>
  </w:style>
  <w:style w:type="paragraph" w:styleId="Heading2">
    <w:name w:val="heading 2"/>
    <w:basedOn w:val="Normal"/>
    <w:next w:val="Normal"/>
    <w:link w:val="Heading2Char"/>
    <w:uiPriority w:val="9"/>
    <w:unhideWhenUsed/>
    <w:qFormat/>
    <w:rsid w:val="00365EC5"/>
    <w:pPr>
      <w:keepNext/>
      <w:keepLines/>
      <w:spacing w:before="40" w:after="0"/>
      <w:outlineLvl w:val="1"/>
    </w:pPr>
    <w:rPr>
      <w:rFonts w:eastAsiaTheme="majorEastAsia" w:cstheme="majorBidi"/>
      <w:b/>
      <w:color w:val="C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0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696"/>
    <w:rPr>
      <w:sz w:val="20"/>
      <w:szCs w:val="20"/>
    </w:rPr>
  </w:style>
  <w:style w:type="character" w:styleId="FootnoteReference">
    <w:name w:val="footnote reference"/>
    <w:basedOn w:val="DefaultParagraphFont"/>
    <w:uiPriority w:val="99"/>
    <w:semiHidden/>
    <w:unhideWhenUsed/>
    <w:rsid w:val="00A00696"/>
    <w:rPr>
      <w:vertAlign w:val="superscript"/>
    </w:rPr>
  </w:style>
  <w:style w:type="table" w:styleId="TableGrid">
    <w:name w:val="Table Grid"/>
    <w:basedOn w:val="TableNormal"/>
    <w:uiPriority w:val="39"/>
    <w:rsid w:val="002E6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145"/>
    <w:pPr>
      <w:ind w:left="720"/>
      <w:contextualSpacing/>
    </w:pPr>
  </w:style>
  <w:style w:type="character" w:styleId="Hyperlink">
    <w:name w:val="Hyperlink"/>
    <w:basedOn w:val="DefaultParagraphFont"/>
    <w:uiPriority w:val="99"/>
    <w:unhideWhenUsed/>
    <w:rsid w:val="0054653D"/>
    <w:rPr>
      <w:color w:val="0563C1" w:themeColor="hyperlink"/>
      <w:u w:val="single"/>
    </w:rPr>
  </w:style>
  <w:style w:type="character" w:styleId="Strong">
    <w:name w:val="Strong"/>
    <w:basedOn w:val="DefaultParagraphFont"/>
    <w:uiPriority w:val="22"/>
    <w:qFormat/>
    <w:rsid w:val="004875E7"/>
    <w:rPr>
      <w:b/>
      <w:bCs/>
    </w:rPr>
  </w:style>
  <w:style w:type="paragraph" w:customStyle="1" w:styleId="Default">
    <w:name w:val="Default"/>
    <w:rsid w:val="00821A5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D0F77"/>
    <w:pPr>
      <w:spacing w:after="0" w:line="240" w:lineRule="auto"/>
    </w:pPr>
  </w:style>
  <w:style w:type="paragraph" w:customStyle="1" w:styleId="xmsonormal">
    <w:name w:val="x_msonormal"/>
    <w:basedOn w:val="Normal"/>
    <w:rsid w:val="002626CA"/>
    <w:pPr>
      <w:spacing w:before="100" w:beforeAutospacing="1" w:after="100" w:afterAutospacing="1" w:line="240" w:lineRule="auto"/>
    </w:pPr>
    <w:rPr>
      <w:rFonts w:ascii="Times New Roman" w:eastAsiaTheme="minorEastAsia" w:hAnsi="Times New Roman"/>
      <w:sz w:val="20"/>
      <w:szCs w:val="20"/>
    </w:rPr>
  </w:style>
  <w:style w:type="character" w:customStyle="1" w:styleId="contextualextensionhighlight">
    <w:name w:val="contextualextensionhighlight"/>
    <w:basedOn w:val="DefaultParagraphFont"/>
    <w:rsid w:val="002626CA"/>
  </w:style>
  <w:style w:type="paragraph" w:customStyle="1" w:styleId="xmsolistparagraph">
    <w:name w:val="x_msolistparagraph"/>
    <w:basedOn w:val="Normal"/>
    <w:rsid w:val="002626CA"/>
    <w:pPr>
      <w:spacing w:before="100" w:beforeAutospacing="1" w:after="100" w:afterAutospacing="1" w:line="240" w:lineRule="auto"/>
    </w:pPr>
    <w:rPr>
      <w:rFonts w:ascii="Times New Roman" w:eastAsiaTheme="minorEastAsia" w:hAnsi="Times New Roman"/>
      <w:sz w:val="20"/>
      <w:szCs w:val="20"/>
    </w:rPr>
  </w:style>
  <w:style w:type="character" w:customStyle="1" w:styleId="Heading1Char">
    <w:name w:val="Heading 1 Char"/>
    <w:basedOn w:val="DefaultParagraphFont"/>
    <w:link w:val="Heading1"/>
    <w:uiPriority w:val="9"/>
    <w:rsid w:val="009B5C07"/>
    <w:rPr>
      <w:rFonts w:eastAsiaTheme="majorEastAsia" w:cstheme="majorBidi"/>
      <w:b/>
      <w:color w:val="C00000"/>
      <w:sz w:val="28"/>
      <w:szCs w:val="32"/>
      <w:u w:val="single"/>
    </w:rPr>
  </w:style>
  <w:style w:type="paragraph" w:styleId="TOC1">
    <w:name w:val="toc 1"/>
    <w:basedOn w:val="Normal"/>
    <w:next w:val="Normal"/>
    <w:autoRedefine/>
    <w:uiPriority w:val="39"/>
    <w:unhideWhenUsed/>
    <w:rsid w:val="00E121A2"/>
    <w:pPr>
      <w:tabs>
        <w:tab w:val="right" w:leader="dot" w:pos="9350"/>
      </w:tabs>
      <w:spacing w:after="100"/>
    </w:pPr>
    <w:rPr>
      <w:b/>
      <w:noProof/>
    </w:rPr>
  </w:style>
  <w:style w:type="paragraph" w:styleId="TOCHeading">
    <w:name w:val="TOC Heading"/>
    <w:basedOn w:val="Heading1"/>
    <w:next w:val="Normal"/>
    <w:uiPriority w:val="39"/>
    <w:unhideWhenUsed/>
    <w:qFormat/>
    <w:rsid w:val="009B5C07"/>
    <w:pPr>
      <w:outlineLvl w:val="9"/>
    </w:pPr>
  </w:style>
  <w:style w:type="character" w:customStyle="1" w:styleId="Heading2Char">
    <w:name w:val="Heading 2 Char"/>
    <w:basedOn w:val="DefaultParagraphFont"/>
    <w:link w:val="Heading2"/>
    <w:uiPriority w:val="9"/>
    <w:rsid w:val="00365EC5"/>
    <w:rPr>
      <w:rFonts w:eastAsiaTheme="majorEastAsia" w:cstheme="majorBidi"/>
      <w:b/>
      <w:color w:val="C00000"/>
      <w:sz w:val="24"/>
      <w:szCs w:val="26"/>
    </w:rPr>
  </w:style>
  <w:style w:type="paragraph" w:styleId="TOC2">
    <w:name w:val="toc 2"/>
    <w:basedOn w:val="Normal"/>
    <w:next w:val="Normal"/>
    <w:autoRedefine/>
    <w:uiPriority w:val="39"/>
    <w:unhideWhenUsed/>
    <w:rsid w:val="00F63B32"/>
    <w:pPr>
      <w:tabs>
        <w:tab w:val="right" w:leader="dot" w:pos="9350"/>
      </w:tabs>
      <w:spacing w:after="100"/>
      <w:ind w:left="720"/>
    </w:pPr>
  </w:style>
  <w:style w:type="paragraph" w:styleId="Header">
    <w:name w:val="header"/>
    <w:basedOn w:val="Normal"/>
    <w:link w:val="HeaderChar"/>
    <w:uiPriority w:val="99"/>
    <w:unhideWhenUsed/>
    <w:rsid w:val="00E1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1A2"/>
  </w:style>
  <w:style w:type="paragraph" w:styleId="Footer">
    <w:name w:val="footer"/>
    <w:basedOn w:val="Normal"/>
    <w:link w:val="FooterChar"/>
    <w:uiPriority w:val="99"/>
    <w:unhideWhenUsed/>
    <w:rsid w:val="00E1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A2"/>
  </w:style>
  <w:style w:type="paragraph" w:styleId="Title">
    <w:name w:val="Title"/>
    <w:basedOn w:val="Normal"/>
    <w:next w:val="Normal"/>
    <w:link w:val="TitleChar"/>
    <w:uiPriority w:val="10"/>
    <w:qFormat/>
    <w:rsid w:val="00FA38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88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A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quifer.org/support/students" TargetMode="External"/><Relationship Id="rId5" Type="http://schemas.openxmlformats.org/officeDocument/2006/relationships/webSettings" Target="webSettings.xml"/><Relationship Id="rId10" Type="http://schemas.openxmlformats.org/officeDocument/2006/relationships/hyperlink" Target="http://wise-md.med.nyu.edu/DoLogin.action" TargetMode="External"/><Relationship Id="rId4" Type="http://schemas.openxmlformats.org/officeDocument/2006/relationships/settings" Target="settings.xml"/><Relationship Id="rId9" Type="http://schemas.openxmlformats.org/officeDocument/2006/relationships/hyperlink" Target="http://www.aquif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6FC4F-A418-4577-A231-C511AA06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5838</Words>
  <Characters>33279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South Dakota</Company>
  <LinksUpToDate>false</LinksUpToDate>
  <CharactersWithSpaces>39039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Kurtenbach, Amanda K</dc:creator>
  <cp:keywords/>
  <dc:description/>
  <cp:lastModifiedBy>Schroeder, Katie</cp:lastModifiedBy>
  <cp:revision>2</cp:revision>
  <cp:lastPrinted>2018-10-04T17:58:00Z</cp:lastPrinted>
  <dcterms:created xsi:type="dcterms:W3CDTF">2018-10-04T17:59:00Z</dcterms:created>
  <dcterms:modified xsi:type="dcterms:W3CDTF">2018-10-04T17:59:00Z</dcterms:modified>
</cp:coreProperties>
</file>